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0499F" w14:textId="77777777" w:rsidR="001C4B86" w:rsidRDefault="001C4B86" w:rsidP="00C07F07"/>
    <w:p w14:paraId="1A0AAE70" w14:textId="77777777" w:rsidR="00AF6D12" w:rsidRDefault="00AF6D12" w:rsidP="001C4B86">
      <w:pPr>
        <w:jc w:val="center"/>
        <w:rPr>
          <w:rFonts w:ascii="Arial" w:hAnsi="Arial" w:cs="Arial"/>
          <w:b/>
          <w:sz w:val="28"/>
          <w:szCs w:val="28"/>
        </w:rPr>
      </w:pPr>
    </w:p>
    <w:p w14:paraId="7695039E" w14:textId="2874C8FA" w:rsidR="001C4B86" w:rsidRDefault="001C4B86" w:rsidP="001C4B86">
      <w:pPr>
        <w:jc w:val="center"/>
        <w:rPr>
          <w:rFonts w:ascii="Arial" w:hAnsi="Arial" w:cs="Arial"/>
          <w:b/>
          <w:sz w:val="28"/>
          <w:szCs w:val="28"/>
        </w:rPr>
      </w:pPr>
      <w:r w:rsidRPr="00055A2B">
        <w:rPr>
          <w:rFonts w:ascii="Arial" w:hAnsi="Arial" w:cs="Arial"/>
          <w:b/>
          <w:noProof/>
          <w:sz w:val="28"/>
          <w:szCs w:val="28"/>
          <w:lang w:eastAsia="en-GB"/>
        </w:rPr>
        <w:drawing>
          <wp:anchor distT="0" distB="0" distL="114300" distR="114300" simplePos="0" relativeHeight="251659264" behindDoc="0" locked="0" layoutInCell="1" allowOverlap="1" wp14:anchorId="43C5A06B" wp14:editId="0FA7F959">
            <wp:simplePos x="0" y="0"/>
            <wp:positionH relativeFrom="margin">
              <wp:posOffset>-466928</wp:posOffset>
            </wp:positionH>
            <wp:positionV relativeFrom="margin">
              <wp:posOffset>-428058</wp:posOffset>
            </wp:positionV>
            <wp:extent cx="1913057" cy="418289"/>
            <wp:effectExtent l="0" t="0" r="0" b="1270"/>
            <wp:wrapSquare wrapText="bothSides"/>
            <wp:docPr id="32" name="Picture 32" descr="Macintosh HD:Users:sarajordan:Desktop:7000052e83e2d18b241ec78001008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rajordan:Desktop:7000052e83e2d18b241ec78001008c7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057" cy="418289"/>
                    </a:xfrm>
                    <a:prstGeom prst="rect">
                      <a:avLst/>
                    </a:prstGeom>
                    <a:noFill/>
                    <a:ln>
                      <a:noFill/>
                    </a:ln>
                  </pic:spPr>
                </pic:pic>
              </a:graphicData>
            </a:graphic>
            <wp14:sizeRelV relativeFrom="margin">
              <wp14:pctHeight>0</wp14:pctHeight>
            </wp14:sizeRelV>
          </wp:anchor>
        </w:drawing>
      </w:r>
      <w:r w:rsidRPr="00055A2B">
        <w:rPr>
          <w:rFonts w:ascii="Arial" w:hAnsi="Arial" w:cs="Arial"/>
          <w:b/>
          <w:sz w:val="28"/>
          <w:szCs w:val="28"/>
        </w:rPr>
        <w:t xml:space="preserve">GOVERNOR </w:t>
      </w:r>
      <w:r>
        <w:rPr>
          <w:rFonts w:ascii="Arial" w:hAnsi="Arial" w:cs="Arial"/>
          <w:b/>
          <w:sz w:val="28"/>
          <w:szCs w:val="28"/>
        </w:rPr>
        <w:t>IMPACT STATEMENT 20</w:t>
      </w:r>
      <w:r w:rsidR="00F62BF2">
        <w:rPr>
          <w:rFonts w:ascii="Arial" w:hAnsi="Arial" w:cs="Arial"/>
          <w:b/>
          <w:sz w:val="28"/>
          <w:szCs w:val="28"/>
        </w:rPr>
        <w:t>2</w:t>
      </w:r>
      <w:r w:rsidR="008C48CA">
        <w:rPr>
          <w:rFonts w:ascii="Arial" w:hAnsi="Arial" w:cs="Arial"/>
          <w:b/>
          <w:sz w:val="28"/>
          <w:szCs w:val="28"/>
        </w:rPr>
        <w:t>4</w:t>
      </w:r>
      <w:r w:rsidR="00F62BF2">
        <w:rPr>
          <w:rFonts w:ascii="Arial" w:hAnsi="Arial" w:cs="Arial"/>
          <w:b/>
          <w:sz w:val="28"/>
          <w:szCs w:val="28"/>
        </w:rPr>
        <w:t>-202</w:t>
      </w:r>
      <w:r w:rsidR="008C48CA">
        <w:rPr>
          <w:rFonts w:ascii="Arial" w:hAnsi="Arial" w:cs="Arial"/>
          <w:b/>
          <w:sz w:val="28"/>
          <w:szCs w:val="28"/>
        </w:rPr>
        <w:t>5</w:t>
      </w:r>
    </w:p>
    <w:p w14:paraId="4DB8C0B4" w14:textId="55524612" w:rsidR="001C4B86" w:rsidRDefault="001C4B86" w:rsidP="001C4B86">
      <w:pPr>
        <w:jc w:val="center"/>
        <w:rPr>
          <w:rFonts w:ascii="Arial" w:hAnsi="Arial" w:cs="Arial"/>
          <w:b/>
          <w:sz w:val="28"/>
          <w:szCs w:val="28"/>
        </w:rPr>
      </w:pPr>
    </w:p>
    <w:p w14:paraId="3E603D43" w14:textId="69F8B377" w:rsidR="00F62BF2" w:rsidRPr="00F62BF2" w:rsidRDefault="00A71FD4" w:rsidP="00F62BF2">
      <w:pPr>
        <w:pStyle w:val="font8"/>
        <w:spacing w:before="0" w:beforeAutospacing="0" w:after="0" w:afterAutospacing="0"/>
        <w:jc w:val="both"/>
        <w:textAlignment w:val="baseline"/>
        <w:rPr>
          <w:rFonts w:asciiTheme="minorHAnsi" w:hAnsiTheme="minorHAnsi" w:cstheme="minorHAnsi"/>
        </w:rPr>
      </w:pPr>
      <w:r w:rsidRPr="0059184F">
        <w:rPr>
          <w:rFonts w:asciiTheme="minorHAnsi" w:hAnsiTheme="minorHAnsi" w:cstheme="minorHAnsi"/>
        </w:rPr>
        <w:t>The Govern</w:t>
      </w:r>
      <w:r w:rsidR="005A0483" w:rsidRPr="0059184F">
        <w:rPr>
          <w:rFonts w:asciiTheme="minorHAnsi" w:hAnsiTheme="minorHAnsi" w:cstheme="minorHAnsi"/>
        </w:rPr>
        <w:t>ing Body</w:t>
      </w:r>
      <w:r w:rsidRPr="0059184F">
        <w:rPr>
          <w:rFonts w:asciiTheme="minorHAnsi" w:hAnsiTheme="minorHAnsi" w:cstheme="minorHAnsi"/>
        </w:rPr>
        <w:t xml:space="preserve"> </w:t>
      </w:r>
      <w:r w:rsidR="00F62BF2" w:rsidRPr="0059184F">
        <w:rPr>
          <w:rFonts w:asciiTheme="minorHAnsi" w:hAnsiTheme="minorHAnsi" w:cstheme="minorHAnsi"/>
        </w:rPr>
        <w:t xml:space="preserve">of Brook Green Centre for Learning </w:t>
      </w:r>
      <w:r w:rsidR="00F62BF2" w:rsidRPr="00F62BF2">
        <w:rPr>
          <w:rFonts w:asciiTheme="minorHAnsi" w:hAnsiTheme="minorHAnsi" w:cstheme="minorHAnsi"/>
        </w:rPr>
        <w:t>ha</w:t>
      </w:r>
      <w:r w:rsidR="00F62BF2" w:rsidRPr="0059184F">
        <w:rPr>
          <w:rFonts w:asciiTheme="minorHAnsi" w:hAnsiTheme="minorHAnsi" w:cstheme="minorHAnsi"/>
        </w:rPr>
        <w:t>s</w:t>
      </w:r>
      <w:r w:rsidR="00F62BF2" w:rsidRPr="00F62BF2">
        <w:rPr>
          <w:rFonts w:asciiTheme="minorHAnsi" w:hAnsiTheme="minorHAnsi" w:cstheme="minorHAnsi"/>
        </w:rPr>
        <w:t xml:space="preserve"> three core functions: </w:t>
      </w:r>
    </w:p>
    <w:p w14:paraId="0D1B1679" w14:textId="49BC9940" w:rsidR="00F62BF2" w:rsidRPr="00F62BF2" w:rsidRDefault="00F62BF2" w:rsidP="00F62BF2">
      <w:pPr>
        <w:pStyle w:val="font8"/>
        <w:numPr>
          <w:ilvl w:val="1"/>
          <w:numId w:val="5"/>
        </w:numPr>
        <w:spacing w:before="0"/>
        <w:jc w:val="both"/>
        <w:rPr>
          <w:rFonts w:asciiTheme="minorHAnsi" w:hAnsiTheme="minorHAnsi" w:cstheme="minorHAnsi"/>
        </w:rPr>
      </w:pPr>
      <w:r w:rsidRPr="00F62BF2">
        <w:rPr>
          <w:rFonts w:asciiTheme="minorHAnsi" w:hAnsiTheme="minorHAnsi" w:cstheme="minorHAnsi"/>
          <w:b/>
          <w:bCs/>
        </w:rPr>
        <w:t xml:space="preserve">Ensuring clarity of vision, ethos and strategic </w:t>
      </w:r>
      <w:r w:rsidR="00A81780" w:rsidRPr="00F62BF2">
        <w:rPr>
          <w:rFonts w:asciiTheme="minorHAnsi" w:hAnsiTheme="minorHAnsi" w:cstheme="minorHAnsi"/>
          <w:b/>
          <w:bCs/>
        </w:rPr>
        <w:t>direction.</w:t>
      </w:r>
      <w:r w:rsidRPr="00F62BF2">
        <w:rPr>
          <w:rFonts w:asciiTheme="minorHAnsi" w:hAnsiTheme="minorHAnsi" w:cstheme="minorHAnsi"/>
          <w:b/>
          <w:bCs/>
        </w:rPr>
        <w:t xml:space="preserve"> </w:t>
      </w:r>
    </w:p>
    <w:p w14:paraId="6339DF58" w14:textId="77777777" w:rsidR="00F62BF2" w:rsidRPr="00F62BF2" w:rsidRDefault="00F62BF2" w:rsidP="00F62BF2">
      <w:pPr>
        <w:pStyle w:val="font8"/>
        <w:numPr>
          <w:ilvl w:val="1"/>
          <w:numId w:val="5"/>
        </w:numPr>
        <w:spacing w:before="0"/>
        <w:jc w:val="both"/>
        <w:rPr>
          <w:rFonts w:asciiTheme="minorHAnsi" w:hAnsiTheme="minorHAnsi" w:cstheme="minorHAnsi"/>
        </w:rPr>
      </w:pPr>
      <w:r w:rsidRPr="00F62BF2">
        <w:rPr>
          <w:rFonts w:asciiTheme="minorHAnsi" w:hAnsiTheme="minorHAnsi" w:cstheme="minorHAnsi"/>
          <w:b/>
          <w:bCs/>
        </w:rPr>
        <w:t xml:space="preserve">Holding the headteacher to account for the educational performance of the school and its pupils, and the performance management of staff; and </w:t>
      </w:r>
    </w:p>
    <w:p w14:paraId="7C95D1A7" w14:textId="467D4B4A" w:rsidR="00F62BF2" w:rsidRPr="00C07F07" w:rsidRDefault="00F62BF2" w:rsidP="00C07F07">
      <w:pPr>
        <w:pStyle w:val="font8"/>
        <w:numPr>
          <w:ilvl w:val="1"/>
          <w:numId w:val="5"/>
        </w:numPr>
        <w:spacing w:before="0"/>
        <w:jc w:val="both"/>
        <w:rPr>
          <w:rFonts w:asciiTheme="minorHAnsi" w:hAnsiTheme="minorHAnsi" w:cstheme="minorHAnsi"/>
        </w:rPr>
      </w:pPr>
      <w:r w:rsidRPr="00F62BF2">
        <w:rPr>
          <w:rFonts w:asciiTheme="minorHAnsi" w:hAnsiTheme="minorHAnsi" w:cstheme="minorHAnsi"/>
          <w:b/>
          <w:bCs/>
        </w:rPr>
        <w:t xml:space="preserve">Overseeing the financial performance of the school and making sure its money is well spent. </w:t>
      </w:r>
    </w:p>
    <w:p w14:paraId="3099C406" w14:textId="20DE70DA" w:rsidR="00CC5A41" w:rsidRPr="00C07F07" w:rsidRDefault="00F62BF2" w:rsidP="00A71FD4">
      <w:pPr>
        <w:pStyle w:val="font8"/>
        <w:spacing w:before="0" w:beforeAutospacing="0" w:after="0" w:afterAutospacing="0"/>
        <w:jc w:val="both"/>
        <w:textAlignment w:val="baseline"/>
        <w:rPr>
          <w:rFonts w:asciiTheme="minorHAnsi" w:hAnsiTheme="minorHAnsi" w:cstheme="minorHAnsi"/>
        </w:rPr>
      </w:pPr>
      <w:r w:rsidRPr="00C07F07">
        <w:rPr>
          <w:rFonts w:asciiTheme="minorHAnsi" w:hAnsiTheme="minorHAnsi" w:cstheme="minorHAnsi"/>
        </w:rPr>
        <w:t xml:space="preserve">We are not operational </w:t>
      </w:r>
      <w:r w:rsidR="00CC5A41" w:rsidRPr="00C07F07">
        <w:rPr>
          <w:rFonts w:asciiTheme="minorHAnsi" w:hAnsiTheme="minorHAnsi" w:cstheme="minorHAnsi"/>
        </w:rPr>
        <w:t xml:space="preserve">and our role is </w:t>
      </w:r>
      <w:r w:rsidR="005D59CB" w:rsidRPr="00C07F07">
        <w:rPr>
          <w:rFonts w:asciiTheme="minorHAnsi" w:hAnsiTheme="minorHAnsi" w:cstheme="minorHAnsi"/>
        </w:rPr>
        <w:t xml:space="preserve">purely </w:t>
      </w:r>
      <w:r w:rsidRPr="00C07F07">
        <w:rPr>
          <w:rFonts w:asciiTheme="minorHAnsi" w:hAnsiTheme="minorHAnsi" w:cstheme="minorHAnsi"/>
        </w:rPr>
        <w:t>strategic</w:t>
      </w:r>
      <w:r w:rsidR="00CC5A41" w:rsidRPr="00C07F07">
        <w:rPr>
          <w:rFonts w:asciiTheme="minorHAnsi" w:hAnsiTheme="minorHAnsi" w:cstheme="minorHAnsi"/>
        </w:rPr>
        <w:t xml:space="preserve">. </w:t>
      </w:r>
      <w:r w:rsidR="00A71FD4" w:rsidRPr="00C07F07">
        <w:rPr>
          <w:rFonts w:asciiTheme="minorHAnsi" w:hAnsiTheme="minorHAnsi" w:cstheme="minorHAnsi"/>
        </w:rPr>
        <w:t>Governors support the Headteacher in her management of the school and in establishing and maintaining high standards of learning and behaviour. </w:t>
      </w:r>
    </w:p>
    <w:p w14:paraId="64F26A5D" w14:textId="77777777" w:rsidR="00CC5A41" w:rsidRPr="00C07F07" w:rsidRDefault="00CC5A41" w:rsidP="00A71FD4">
      <w:pPr>
        <w:pStyle w:val="font8"/>
        <w:spacing w:before="0" w:beforeAutospacing="0" w:after="0" w:afterAutospacing="0"/>
        <w:jc w:val="both"/>
        <w:textAlignment w:val="baseline"/>
        <w:rPr>
          <w:rFonts w:asciiTheme="minorHAnsi" w:hAnsiTheme="minorHAnsi" w:cstheme="minorHAnsi"/>
        </w:rPr>
      </w:pPr>
    </w:p>
    <w:p w14:paraId="18E080F8" w14:textId="6740ECE3" w:rsidR="00CC5A41" w:rsidRPr="00CC5A41" w:rsidRDefault="00992213" w:rsidP="00CC5A41">
      <w:pPr>
        <w:jc w:val="both"/>
        <w:textAlignment w:val="top"/>
        <w:rPr>
          <w:rFonts w:eastAsia="Times New Roman" w:cstheme="minorHAnsi"/>
          <w:color w:val="333333"/>
          <w:lang w:eastAsia="en-GB"/>
        </w:rPr>
      </w:pPr>
      <w:r w:rsidRPr="00C07F07">
        <w:rPr>
          <w:rFonts w:eastAsia="Times New Roman" w:cstheme="minorHAnsi"/>
          <w:color w:val="333333"/>
          <w:bdr w:val="none" w:sz="0" w:space="0" w:color="auto" w:frame="1"/>
          <w:lang w:eastAsia="en-GB"/>
        </w:rPr>
        <w:t xml:space="preserve">Our governing body is </w:t>
      </w:r>
      <w:r w:rsidR="00CC5A41" w:rsidRPr="00CC5A41">
        <w:rPr>
          <w:rFonts w:eastAsia="Times New Roman" w:cstheme="minorHAnsi"/>
          <w:color w:val="333333"/>
          <w:bdr w:val="none" w:sz="0" w:space="0" w:color="auto" w:frame="1"/>
          <w:lang w:eastAsia="en-GB"/>
        </w:rPr>
        <w:t>made up of:</w:t>
      </w:r>
    </w:p>
    <w:p w14:paraId="77C062BD" w14:textId="77777777" w:rsidR="00CC5A41" w:rsidRPr="00CC5A41" w:rsidRDefault="00CC5A41" w:rsidP="00CC5A41">
      <w:pPr>
        <w:jc w:val="both"/>
        <w:textAlignment w:val="top"/>
        <w:rPr>
          <w:rFonts w:eastAsia="Times New Roman" w:cstheme="minorHAnsi"/>
          <w:color w:val="333333"/>
          <w:lang w:eastAsia="en-GB"/>
        </w:rPr>
      </w:pPr>
      <w:r w:rsidRPr="00CC5A41">
        <w:rPr>
          <w:rFonts w:eastAsia="Times New Roman" w:cstheme="minorHAnsi"/>
          <w:color w:val="333333"/>
          <w:bdr w:val="none" w:sz="0" w:space="0" w:color="auto" w:frame="1"/>
          <w:lang w:eastAsia="en-GB"/>
        </w:rPr>
        <w:t>1 Staff Governor</w:t>
      </w:r>
    </w:p>
    <w:p w14:paraId="2A98D2CA" w14:textId="77777777" w:rsidR="00CC5A41" w:rsidRPr="00CC5A41" w:rsidRDefault="00CC5A41" w:rsidP="00CC5A41">
      <w:pPr>
        <w:jc w:val="both"/>
        <w:textAlignment w:val="top"/>
        <w:rPr>
          <w:rFonts w:eastAsia="Times New Roman" w:cstheme="minorHAnsi"/>
          <w:color w:val="333333"/>
          <w:lang w:eastAsia="en-GB"/>
        </w:rPr>
      </w:pPr>
      <w:r w:rsidRPr="00CC5A41">
        <w:rPr>
          <w:rFonts w:eastAsia="Times New Roman" w:cstheme="minorHAnsi"/>
          <w:color w:val="333333"/>
          <w:bdr w:val="none" w:sz="0" w:space="0" w:color="auto" w:frame="1"/>
          <w:lang w:eastAsia="en-GB"/>
        </w:rPr>
        <w:t>1 Headteacher Governor</w:t>
      </w:r>
    </w:p>
    <w:p w14:paraId="43DB590A" w14:textId="375990CD" w:rsidR="00CC5A41" w:rsidRPr="00CC5A41" w:rsidRDefault="005D59CB" w:rsidP="00CC5A41">
      <w:pPr>
        <w:jc w:val="both"/>
        <w:textAlignment w:val="top"/>
        <w:rPr>
          <w:rFonts w:eastAsia="Times New Roman" w:cstheme="minorHAnsi"/>
          <w:color w:val="333333"/>
          <w:lang w:eastAsia="en-GB"/>
        </w:rPr>
      </w:pPr>
      <w:r w:rsidRPr="00C07F07">
        <w:rPr>
          <w:rFonts w:eastAsia="Times New Roman" w:cstheme="minorHAnsi"/>
          <w:color w:val="333333"/>
          <w:bdr w:val="none" w:sz="0" w:space="0" w:color="auto" w:frame="1"/>
          <w:lang w:eastAsia="en-GB"/>
        </w:rPr>
        <w:t>2</w:t>
      </w:r>
      <w:r w:rsidR="00CC5A41" w:rsidRPr="00CC5A41">
        <w:rPr>
          <w:rFonts w:eastAsia="Times New Roman" w:cstheme="minorHAnsi"/>
          <w:color w:val="333333"/>
          <w:bdr w:val="none" w:sz="0" w:space="0" w:color="auto" w:frame="1"/>
          <w:lang w:eastAsia="en-GB"/>
        </w:rPr>
        <w:t xml:space="preserve"> Elected Parent Governors</w:t>
      </w:r>
      <w:r w:rsidR="00891072" w:rsidRPr="00C07F07">
        <w:rPr>
          <w:rFonts w:eastAsia="Times New Roman" w:cstheme="minorHAnsi"/>
          <w:color w:val="333333"/>
          <w:bdr w:val="none" w:sz="0" w:space="0" w:color="auto" w:frame="1"/>
          <w:lang w:eastAsia="en-GB"/>
        </w:rPr>
        <w:t xml:space="preserve"> </w:t>
      </w:r>
    </w:p>
    <w:p w14:paraId="50F39D50" w14:textId="5F99D3E5" w:rsidR="00CC5A41" w:rsidRPr="00CC5A41" w:rsidRDefault="00CC5A41" w:rsidP="00CC5A41">
      <w:pPr>
        <w:jc w:val="both"/>
        <w:textAlignment w:val="top"/>
        <w:rPr>
          <w:rFonts w:eastAsia="Times New Roman" w:cstheme="minorHAnsi"/>
          <w:color w:val="333333"/>
          <w:lang w:eastAsia="en-GB"/>
        </w:rPr>
      </w:pPr>
      <w:r w:rsidRPr="00CC5A41">
        <w:rPr>
          <w:rFonts w:eastAsia="Times New Roman" w:cstheme="minorHAnsi"/>
          <w:color w:val="333333"/>
          <w:bdr w:val="none" w:sz="0" w:space="0" w:color="auto" w:frame="1"/>
          <w:lang w:eastAsia="en-GB"/>
        </w:rPr>
        <w:t>1 Local Authority Governor</w:t>
      </w:r>
      <w:r w:rsidR="008C48CA">
        <w:rPr>
          <w:rFonts w:eastAsia="Times New Roman" w:cstheme="minorHAnsi"/>
          <w:color w:val="333333"/>
          <w:bdr w:val="none" w:sz="0" w:space="0" w:color="auto" w:frame="1"/>
          <w:lang w:eastAsia="en-GB"/>
        </w:rPr>
        <w:t xml:space="preserve"> (currently 1 vacancy)</w:t>
      </w:r>
    </w:p>
    <w:p w14:paraId="2CE6E73F" w14:textId="0A202312" w:rsidR="00CC5A41" w:rsidRPr="00CC5A41" w:rsidRDefault="00891072" w:rsidP="00CC5A41">
      <w:pPr>
        <w:jc w:val="both"/>
        <w:textAlignment w:val="top"/>
        <w:rPr>
          <w:rFonts w:eastAsia="Times New Roman" w:cstheme="minorHAnsi"/>
          <w:color w:val="333333"/>
          <w:lang w:eastAsia="en-GB"/>
        </w:rPr>
      </w:pPr>
      <w:r w:rsidRPr="00C07F07">
        <w:rPr>
          <w:rFonts w:eastAsia="Times New Roman" w:cstheme="minorHAnsi"/>
          <w:color w:val="333333"/>
          <w:bdr w:val="none" w:sz="0" w:space="0" w:color="auto" w:frame="1"/>
          <w:lang w:eastAsia="en-GB"/>
        </w:rPr>
        <w:t>8</w:t>
      </w:r>
      <w:r w:rsidR="00CC5A41" w:rsidRPr="00CC5A41">
        <w:rPr>
          <w:rFonts w:eastAsia="Times New Roman" w:cstheme="minorHAnsi"/>
          <w:color w:val="333333"/>
          <w:bdr w:val="none" w:sz="0" w:space="0" w:color="auto" w:frame="1"/>
          <w:lang w:eastAsia="en-GB"/>
        </w:rPr>
        <w:t xml:space="preserve"> Co-opted Governors (currently </w:t>
      </w:r>
      <w:r w:rsidR="008C48CA">
        <w:rPr>
          <w:rFonts w:eastAsia="Times New Roman" w:cstheme="minorHAnsi"/>
          <w:color w:val="333333"/>
          <w:bdr w:val="none" w:sz="0" w:space="0" w:color="auto" w:frame="1"/>
          <w:lang w:eastAsia="en-GB"/>
        </w:rPr>
        <w:t>3</w:t>
      </w:r>
      <w:r w:rsidR="00CC5A41" w:rsidRPr="00CC5A41">
        <w:rPr>
          <w:rFonts w:eastAsia="Times New Roman" w:cstheme="minorHAnsi"/>
          <w:color w:val="333333"/>
          <w:bdr w:val="none" w:sz="0" w:space="0" w:color="auto" w:frame="1"/>
          <w:lang w:eastAsia="en-GB"/>
        </w:rPr>
        <w:t xml:space="preserve"> Co-opted Governor vacancies)</w:t>
      </w:r>
    </w:p>
    <w:p w14:paraId="492AD434" w14:textId="6EFBC163" w:rsidR="00CC5A41" w:rsidRPr="00C07F07" w:rsidRDefault="00CC5A41" w:rsidP="00891072">
      <w:pPr>
        <w:jc w:val="both"/>
        <w:textAlignment w:val="top"/>
        <w:rPr>
          <w:rFonts w:eastAsia="Times New Roman" w:cstheme="minorHAnsi"/>
          <w:color w:val="333333"/>
          <w:lang w:eastAsia="en-GB"/>
        </w:rPr>
      </w:pPr>
      <w:r w:rsidRPr="00CC5A41">
        <w:rPr>
          <w:rFonts w:eastAsia="Times New Roman" w:cstheme="minorHAnsi"/>
          <w:color w:val="333333"/>
          <w:bdr w:val="none" w:sz="0" w:space="0" w:color="auto" w:frame="1"/>
          <w:lang w:eastAsia="en-GB"/>
        </w:rPr>
        <w:t> </w:t>
      </w:r>
    </w:p>
    <w:p w14:paraId="3AB727CC" w14:textId="4C4EFE38" w:rsidR="0059184F" w:rsidRPr="00C07F07" w:rsidRDefault="0059184F" w:rsidP="00A81780">
      <w:pPr>
        <w:jc w:val="both"/>
        <w:rPr>
          <w:rFonts w:cstheme="minorHAnsi"/>
        </w:rPr>
      </w:pPr>
      <w:r w:rsidRPr="00C07F07">
        <w:rPr>
          <w:rFonts w:cstheme="minorHAnsi"/>
        </w:rPr>
        <w:t xml:space="preserve">In terms of membership the governing body has welcomed </w:t>
      </w:r>
      <w:r w:rsidR="008C48CA">
        <w:rPr>
          <w:rFonts w:cstheme="minorHAnsi"/>
        </w:rPr>
        <w:t>2</w:t>
      </w:r>
      <w:r w:rsidRPr="00C07F07">
        <w:rPr>
          <w:rFonts w:cstheme="minorHAnsi"/>
        </w:rPr>
        <w:t xml:space="preserve"> new governors this year and this will allow us to further establish strong working processes.  For 202</w:t>
      </w:r>
      <w:r w:rsidR="008C48CA">
        <w:rPr>
          <w:rFonts w:cstheme="minorHAnsi"/>
        </w:rPr>
        <w:t>5</w:t>
      </w:r>
      <w:r w:rsidRPr="00C07F07">
        <w:rPr>
          <w:rFonts w:cstheme="minorHAnsi"/>
        </w:rPr>
        <w:t>/2</w:t>
      </w:r>
      <w:r w:rsidR="008C48CA">
        <w:rPr>
          <w:rFonts w:cstheme="minorHAnsi"/>
        </w:rPr>
        <w:t>6</w:t>
      </w:r>
      <w:r w:rsidRPr="00C07F07">
        <w:rPr>
          <w:rFonts w:cstheme="minorHAnsi"/>
        </w:rPr>
        <w:t xml:space="preserve"> we pledge to increase our commitment to training, including online and face to face and make made more visits to school.  </w:t>
      </w:r>
    </w:p>
    <w:p w14:paraId="78344B2E" w14:textId="77777777" w:rsidR="0059184F" w:rsidRPr="00C07F07" w:rsidRDefault="0059184F" w:rsidP="00A81780">
      <w:pPr>
        <w:jc w:val="both"/>
        <w:rPr>
          <w:rFonts w:eastAsia="Times New Roman" w:cstheme="minorHAnsi"/>
          <w:color w:val="333333"/>
          <w:shd w:val="clear" w:color="auto" w:fill="FAFAFA"/>
          <w:lang w:eastAsia="en-GB"/>
        </w:rPr>
      </w:pPr>
    </w:p>
    <w:p w14:paraId="40AAC7BF" w14:textId="23E8E219" w:rsidR="0059184F" w:rsidRPr="0059184F" w:rsidRDefault="0059184F" w:rsidP="00A81780">
      <w:pPr>
        <w:jc w:val="both"/>
        <w:rPr>
          <w:rFonts w:eastAsia="Times New Roman" w:cstheme="minorHAnsi"/>
          <w:lang w:eastAsia="en-GB"/>
        </w:rPr>
      </w:pPr>
      <w:r w:rsidRPr="00C07F07">
        <w:rPr>
          <w:rFonts w:eastAsia="Times New Roman" w:cstheme="minorHAnsi"/>
          <w:color w:val="333333"/>
          <w:shd w:val="clear" w:color="auto" w:fill="FAFAFA"/>
          <w:lang w:eastAsia="en-GB"/>
        </w:rPr>
        <w:t>Our</w:t>
      </w:r>
      <w:r w:rsidRPr="0059184F">
        <w:rPr>
          <w:rFonts w:eastAsia="Times New Roman" w:cstheme="minorHAnsi"/>
          <w:color w:val="333333"/>
          <w:shd w:val="clear" w:color="auto" w:fill="FAFAFA"/>
          <w:lang w:eastAsia="en-GB"/>
        </w:rPr>
        <w:t xml:space="preserve"> meeting</w:t>
      </w:r>
      <w:r w:rsidRPr="00C07F07">
        <w:rPr>
          <w:rFonts w:eastAsia="Times New Roman" w:cstheme="minorHAnsi"/>
          <w:color w:val="333333"/>
          <w:shd w:val="clear" w:color="auto" w:fill="FAFAFA"/>
          <w:lang w:eastAsia="en-GB"/>
        </w:rPr>
        <w:t>s</w:t>
      </w:r>
      <w:r w:rsidRPr="0059184F">
        <w:rPr>
          <w:rFonts w:eastAsia="Times New Roman" w:cstheme="minorHAnsi"/>
          <w:color w:val="333333"/>
          <w:shd w:val="clear" w:color="auto" w:fill="FAFAFA"/>
          <w:lang w:eastAsia="en-GB"/>
        </w:rPr>
        <w:t xml:space="preserve"> </w:t>
      </w:r>
      <w:r w:rsidRPr="00C07F07">
        <w:rPr>
          <w:rFonts w:eastAsia="Times New Roman" w:cstheme="minorHAnsi"/>
          <w:color w:val="333333"/>
          <w:shd w:val="clear" w:color="auto" w:fill="FAFAFA"/>
          <w:lang w:eastAsia="en-GB"/>
        </w:rPr>
        <w:t>are</w:t>
      </w:r>
      <w:r w:rsidRPr="0059184F">
        <w:rPr>
          <w:rFonts w:eastAsia="Times New Roman" w:cstheme="minorHAnsi"/>
          <w:color w:val="333333"/>
          <w:shd w:val="clear" w:color="auto" w:fill="FAFAFA"/>
          <w:lang w:eastAsia="en-GB"/>
        </w:rPr>
        <w:t xml:space="preserve"> chaired by </w:t>
      </w:r>
      <w:r w:rsidR="008C48CA">
        <w:rPr>
          <w:rFonts w:eastAsia="Times New Roman" w:cstheme="minorHAnsi"/>
          <w:color w:val="333333"/>
          <w:shd w:val="clear" w:color="auto" w:fill="FAFAFA"/>
          <w:lang w:eastAsia="en-GB"/>
        </w:rPr>
        <w:t xml:space="preserve">David </w:t>
      </w:r>
      <w:proofErr w:type="spellStart"/>
      <w:r w:rsidR="008C48CA">
        <w:rPr>
          <w:rFonts w:eastAsia="Times New Roman" w:cstheme="minorHAnsi"/>
          <w:color w:val="333333"/>
          <w:shd w:val="clear" w:color="auto" w:fill="FAFAFA"/>
          <w:lang w:eastAsia="en-GB"/>
        </w:rPr>
        <w:t>Fildes</w:t>
      </w:r>
      <w:proofErr w:type="spellEnd"/>
      <w:r w:rsidRPr="00C07F07">
        <w:rPr>
          <w:rFonts w:eastAsia="Times New Roman" w:cstheme="minorHAnsi"/>
          <w:color w:val="333333"/>
          <w:shd w:val="clear" w:color="auto" w:fill="FAFAFA"/>
          <w:lang w:eastAsia="en-GB"/>
        </w:rPr>
        <w:t xml:space="preserve"> and we meet 6 times a year and normally schedule </w:t>
      </w:r>
      <w:r w:rsidR="008C48CA">
        <w:rPr>
          <w:rFonts w:eastAsia="Times New Roman" w:cstheme="minorHAnsi"/>
          <w:color w:val="333333"/>
          <w:shd w:val="clear" w:color="auto" w:fill="FAFAFA"/>
          <w:lang w:eastAsia="en-GB"/>
        </w:rPr>
        <w:t>2</w:t>
      </w:r>
      <w:r w:rsidRPr="00C07F07">
        <w:rPr>
          <w:rFonts w:eastAsia="Times New Roman" w:cstheme="minorHAnsi"/>
          <w:color w:val="333333"/>
          <w:shd w:val="clear" w:color="auto" w:fill="FAFAFA"/>
          <w:lang w:eastAsia="en-GB"/>
        </w:rPr>
        <w:t xml:space="preserve"> governor days in the calendar.</w:t>
      </w:r>
      <w:r w:rsidRPr="0059184F">
        <w:rPr>
          <w:rFonts w:eastAsia="Times New Roman" w:cstheme="minorHAnsi"/>
          <w:color w:val="333333"/>
          <w:shd w:val="clear" w:color="auto" w:fill="FAFAFA"/>
          <w:lang w:eastAsia="en-GB"/>
        </w:rPr>
        <w:t>  At</w:t>
      </w:r>
      <w:r w:rsidRPr="00C07F07">
        <w:rPr>
          <w:rFonts w:eastAsia="Times New Roman" w:cstheme="minorHAnsi"/>
          <w:color w:val="333333"/>
          <w:shd w:val="clear" w:color="auto" w:fill="FAFAFA"/>
          <w:lang w:eastAsia="en-GB"/>
        </w:rPr>
        <w:t xml:space="preserve"> </w:t>
      </w:r>
      <w:r w:rsidRPr="0059184F">
        <w:rPr>
          <w:rFonts w:eastAsia="Times New Roman" w:cstheme="minorHAnsi"/>
          <w:color w:val="333333"/>
          <w:shd w:val="clear" w:color="auto" w:fill="FAFAFA"/>
          <w:lang w:eastAsia="en-GB"/>
        </w:rPr>
        <w:t xml:space="preserve">Governing Body </w:t>
      </w:r>
      <w:proofErr w:type="gramStart"/>
      <w:r w:rsidRPr="0059184F">
        <w:rPr>
          <w:rFonts w:eastAsia="Times New Roman" w:cstheme="minorHAnsi"/>
          <w:color w:val="333333"/>
          <w:shd w:val="clear" w:color="auto" w:fill="FAFAFA"/>
          <w:lang w:eastAsia="en-GB"/>
        </w:rPr>
        <w:t>meetings</w:t>
      </w:r>
      <w:proofErr w:type="gramEnd"/>
      <w:r w:rsidRPr="0059184F">
        <w:rPr>
          <w:rFonts w:eastAsia="Times New Roman" w:cstheme="minorHAnsi"/>
          <w:color w:val="333333"/>
          <w:shd w:val="clear" w:color="auto" w:fill="FAFAFA"/>
          <w:lang w:eastAsia="en-GB"/>
        </w:rPr>
        <w:t xml:space="preserve"> Governors receive report</w:t>
      </w:r>
      <w:r w:rsidRPr="00C07F07">
        <w:rPr>
          <w:rFonts w:eastAsia="Times New Roman" w:cstheme="minorHAnsi"/>
          <w:color w:val="333333"/>
          <w:shd w:val="clear" w:color="auto" w:fill="FAFAFA"/>
          <w:lang w:eastAsia="en-GB"/>
        </w:rPr>
        <w:t>s</w:t>
      </w:r>
      <w:r w:rsidRPr="0059184F">
        <w:rPr>
          <w:rFonts w:eastAsia="Times New Roman" w:cstheme="minorHAnsi"/>
          <w:color w:val="333333"/>
          <w:shd w:val="clear" w:color="auto" w:fill="FAFAFA"/>
          <w:lang w:eastAsia="en-GB"/>
        </w:rPr>
        <w:t xml:space="preserve"> from the Headteacher on all aspects of the leadership of the school including the school improvement plan</w:t>
      </w:r>
      <w:r w:rsidRPr="00C07F07">
        <w:rPr>
          <w:rFonts w:eastAsia="Times New Roman" w:cstheme="minorHAnsi"/>
          <w:color w:val="333333"/>
          <w:shd w:val="clear" w:color="auto" w:fill="FAFAFA"/>
          <w:lang w:eastAsia="en-GB"/>
        </w:rPr>
        <w:t xml:space="preserve"> </w:t>
      </w:r>
      <w:r w:rsidR="003455D2">
        <w:rPr>
          <w:rFonts w:eastAsia="Times New Roman" w:cstheme="minorHAnsi"/>
          <w:color w:val="333333"/>
          <w:shd w:val="clear" w:color="auto" w:fill="FAFAFA"/>
          <w:lang w:eastAsia="en-GB"/>
        </w:rPr>
        <w:t>safeguarding,</w:t>
      </w:r>
      <w:r w:rsidR="00B71252">
        <w:rPr>
          <w:rFonts w:eastAsia="Times New Roman" w:cstheme="minorHAnsi"/>
          <w:color w:val="333333"/>
          <w:shd w:val="clear" w:color="auto" w:fill="FAFAFA"/>
          <w:lang w:eastAsia="en-GB"/>
        </w:rPr>
        <w:t xml:space="preserve"> </w:t>
      </w:r>
      <w:bookmarkStart w:id="0" w:name="_GoBack"/>
      <w:bookmarkEnd w:id="0"/>
      <w:r w:rsidR="003455D2">
        <w:rPr>
          <w:rFonts w:eastAsia="Times New Roman" w:cstheme="minorHAnsi"/>
          <w:color w:val="333333"/>
          <w:shd w:val="clear" w:color="auto" w:fill="FAFAFA"/>
          <w:lang w:eastAsia="en-GB"/>
        </w:rPr>
        <w:t>health &amp; safety,</w:t>
      </w:r>
      <w:r w:rsidRPr="00C07F07">
        <w:rPr>
          <w:rFonts w:eastAsia="Times New Roman" w:cstheme="minorHAnsi"/>
          <w:color w:val="333333"/>
          <w:shd w:val="clear" w:color="auto" w:fill="FAFAFA"/>
          <w:lang w:eastAsia="en-GB"/>
        </w:rPr>
        <w:t xml:space="preserve"> curriculum and </w:t>
      </w:r>
      <w:r w:rsidR="003455D2">
        <w:rPr>
          <w:rFonts w:eastAsia="Times New Roman" w:cstheme="minorHAnsi"/>
          <w:color w:val="333333"/>
          <w:shd w:val="clear" w:color="auto" w:fill="FAFAFA"/>
          <w:lang w:eastAsia="en-GB"/>
        </w:rPr>
        <w:t>staff welfare, students’ personal development and</w:t>
      </w:r>
      <w:r w:rsidRPr="00C07F07">
        <w:rPr>
          <w:rFonts w:eastAsia="Times New Roman" w:cstheme="minorHAnsi"/>
          <w:color w:val="333333"/>
          <w:shd w:val="clear" w:color="auto" w:fill="FAFAFA"/>
          <w:lang w:eastAsia="en-GB"/>
        </w:rPr>
        <w:t xml:space="preserve"> attainment</w:t>
      </w:r>
      <w:r w:rsidRPr="0059184F">
        <w:rPr>
          <w:rFonts w:eastAsia="Times New Roman" w:cstheme="minorHAnsi"/>
          <w:color w:val="333333"/>
          <w:shd w:val="clear" w:color="auto" w:fill="FAFAFA"/>
          <w:lang w:eastAsia="en-GB"/>
        </w:rPr>
        <w:t>. </w:t>
      </w:r>
      <w:r w:rsidR="00992213" w:rsidRPr="00C07F07">
        <w:rPr>
          <w:rFonts w:eastAsia="Times New Roman" w:cstheme="minorHAnsi"/>
          <w:color w:val="333333"/>
          <w:shd w:val="clear" w:color="auto" w:fill="FAFAFA"/>
          <w:lang w:eastAsia="en-GB"/>
        </w:rPr>
        <w:t>We regularly receive reports and presentations from key members of staff.</w:t>
      </w:r>
    </w:p>
    <w:p w14:paraId="278767E0" w14:textId="4FA7E7DD" w:rsidR="00A71FD4" w:rsidRPr="00C07F07" w:rsidRDefault="00A71FD4" w:rsidP="00A81780">
      <w:pPr>
        <w:pStyle w:val="font8"/>
        <w:spacing w:before="0" w:beforeAutospacing="0" w:after="0" w:afterAutospacing="0"/>
        <w:jc w:val="both"/>
        <w:textAlignment w:val="baseline"/>
        <w:rPr>
          <w:rFonts w:asciiTheme="minorHAnsi" w:hAnsiTheme="minorHAnsi" w:cstheme="minorHAnsi"/>
        </w:rPr>
      </w:pPr>
    </w:p>
    <w:p w14:paraId="10A8B553" w14:textId="6FD971E1" w:rsidR="00A71FD4" w:rsidRPr="00C07F07" w:rsidRDefault="00A71FD4" w:rsidP="00A71FD4">
      <w:pPr>
        <w:pStyle w:val="font8"/>
        <w:spacing w:before="0" w:beforeAutospacing="0" w:after="0" w:afterAutospacing="0"/>
        <w:jc w:val="both"/>
        <w:textAlignment w:val="baseline"/>
        <w:rPr>
          <w:rFonts w:asciiTheme="minorHAnsi" w:hAnsiTheme="minorHAnsi" w:cstheme="minorHAnsi"/>
        </w:rPr>
      </w:pPr>
      <w:r w:rsidRPr="00C07F07">
        <w:rPr>
          <w:rFonts w:asciiTheme="minorHAnsi" w:hAnsiTheme="minorHAnsi" w:cstheme="minorHAnsi"/>
        </w:rPr>
        <w:t>Governors monitor and evaluate a wide range of matters covering the whole of school life.  These include the financial management of the school; the delivery of the curriculum taught in the school; the progress and attainment of pupils in key subjects; compliance with all health and safety standards; and the provision of safeguarding and behaviour</w:t>
      </w:r>
      <w:r w:rsidR="005A0483" w:rsidRPr="00C07F07">
        <w:rPr>
          <w:rFonts w:asciiTheme="minorHAnsi" w:hAnsiTheme="minorHAnsi" w:cstheme="minorHAnsi"/>
        </w:rPr>
        <w:t xml:space="preserve">al support </w:t>
      </w:r>
      <w:r w:rsidRPr="00C07F07">
        <w:rPr>
          <w:rFonts w:asciiTheme="minorHAnsi" w:hAnsiTheme="minorHAnsi" w:cstheme="minorHAnsi"/>
        </w:rPr>
        <w:t xml:space="preserve">in school.  The Governors are responsible </w:t>
      </w:r>
      <w:r w:rsidR="005A0483" w:rsidRPr="00C07F07">
        <w:rPr>
          <w:rFonts w:asciiTheme="minorHAnsi" w:hAnsiTheme="minorHAnsi" w:cstheme="minorHAnsi"/>
        </w:rPr>
        <w:t xml:space="preserve">with the Headteacher </w:t>
      </w:r>
      <w:r w:rsidRPr="00C07F07">
        <w:rPr>
          <w:rFonts w:asciiTheme="minorHAnsi" w:hAnsiTheme="minorHAnsi" w:cstheme="minorHAnsi"/>
        </w:rPr>
        <w:t xml:space="preserve">for </w:t>
      </w:r>
      <w:r w:rsidR="00992213" w:rsidRPr="00C07F07">
        <w:rPr>
          <w:rFonts w:asciiTheme="minorHAnsi" w:hAnsiTheme="minorHAnsi" w:cstheme="minorHAnsi"/>
        </w:rPr>
        <w:t xml:space="preserve">ensuring the school has </w:t>
      </w:r>
      <w:r w:rsidR="005A0483" w:rsidRPr="00C07F07">
        <w:rPr>
          <w:rFonts w:asciiTheme="minorHAnsi" w:hAnsiTheme="minorHAnsi" w:cstheme="minorHAnsi"/>
        </w:rPr>
        <w:t xml:space="preserve">a </w:t>
      </w:r>
      <w:r w:rsidRPr="00C07F07">
        <w:rPr>
          <w:rFonts w:asciiTheme="minorHAnsi" w:hAnsiTheme="minorHAnsi" w:cstheme="minorHAnsi"/>
        </w:rPr>
        <w:t xml:space="preserve">wide range of </w:t>
      </w:r>
      <w:r w:rsidR="00992213" w:rsidRPr="00C07F07">
        <w:rPr>
          <w:rFonts w:asciiTheme="minorHAnsi" w:hAnsiTheme="minorHAnsi" w:cstheme="minorHAnsi"/>
        </w:rPr>
        <w:t xml:space="preserve">published </w:t>
      </w:r>
      <w:r w:rsidRPr="00C07F07">
        <w:rPr>
          <w:rFonts w:asciiTheme="minorHAnsi" w:hAnsiTheme="minorHAnsi" w:cstheme="minorHAnsi"/>
        </w:rPr>
        <w:t>policies applied to all areas of school life and for reviewing those policies on a regular basis to ensure that they comply with current best practice and experience. </w:t>
      </w:r>
    </w:p>
    <w:p w14:paraId="4160FFD8" w14:textId="77777777" w:rsidR="00A81780" w:rsidRDefault="00A81780" w:rsidP="0059184F">
      <w:pPr>
        <w:jc w:val="both"/>
        <w:textAlignment w:val="top"/>
        <w:rPr>
          <w:rFonts w:eastAsia="Times New Roman" w:cstheme="minorHAnsi"/>
          <w:b/>
          <w:bCs/>
          <w:color w:val="333333"/>
          <w:bdr w:val="none" w:sz="0" w:space="0" w:color="auto" w:frame="1"/>
          <w:lang w:eastAsia="en-GB"/>
        </w:rPr>
      </w:pPr>
    </w:p>
    <w:p w14:paraId="016C8813" w14:textId="251568C4" w:rsidR="0059184F" w:rsidRPr="0059184F" w:rsidRDefault="0059184F" w:rsidP="0059184F">
      <w:pPr>
        <w:jc w:val="both"/>
        <w:textAlignment w:val="top"/>
        <w:rPr>
          <w:rFonts w:eastAsia="Times New Roman" w:cstheme="minorHAnsi"/>
          <w:color w:val="333333"/>
          <w:lang w:eastAsia="en-GB"/>
        </w:rPr>
      </w:pPr>
      <w:r w:rsidRPr="0059184F">
        <w:rPr>
          <w:rFonts w:eastAsia="Times New Roman" w:cstheme="minorHAnsi"/>
          <w:b/>
          <w:bCs/>
          <w:color w:val="333333"/>
          <w:bdr w:val="none" w:sz="0" w:space="0" w:color="auto" w:frame="1"/>
          <w:lang w:eastAsia="en-GB"/>
        </w:rPr>
        <w:t>TRAINING</w:t>
      </w:r>
    </w:p>
    <w:p w14:paraId="3BACEAB7" w14:textId="4CC41FC6" w:rsidR="0059184F" w:rsidRPr="00C07F07" w:rsidRDefault="0059184F" w:rsidP="0059184F">
      <w:pPr>
        <w:jc w:val="both"/>
        <w:textAlignment w:val="top"/>
        <w:rPr>
          <w:rFonts w:eastAsia="Times New Roman" w:cstheme="minorHAnsi"/>
          <w:color w:val="333333"/>
          <w:bdr w:val="none" w:sz="0" w:space="0" w:color="auto" w:frame="1"/>
          <w:lang w:eastAsia="en-GB"/>
        </w:rPr>
      </w:pPr>
      <w:r w:rsidRPr="0059184F">
        <w:rPr>
          <w:rFonts w:eastAsia="Times New Roman" w:cstheme="minorHAnsi"/>
          <w:color w:val="333333"/>
          <w:bdr w:val="none" w:sz="0" w:space="0" w:color="auto" w:frame="1"/>
          <w:lang w:eastAsia="en-GB"/>
        </w:rPr>
        <w:t xml:space="preserve">Governors have </w:t>
      </w:r>
      <w:r w:rsidR="00992213" w:rsidRPr="00C07F07">
        <w:rPr>
          <w:rFonts w:eastAsia="Times New Roman" w:cstheme="minorHAnsi"/>
          <w:color w:val="333333"/>
          <w:bdr w:val="none" w:sz="0" w:space="0" w:color="auto" w:frame="1"/>
          <w:lang w:eastAsia="en-GB"/>
        </w:rPr>
        <w:t xml:space="preserve">completed </w:t>
      </w:r>
      <w:r w:rsidRPr="0059184F">
        <w:rPr>
          <w:rFonts w:eastAsia="Times New Roman" w:cstheme="minorHAnsi"/>
          <w:color w:val="333333"/>
          <w:bdr w:val="none" w:sz="0" w:space="0" w:color="auto" w:frame="1"/>
          <w:lang w:eastAsia="en-GB"/>
        </w:rPr>
        <w:t>a range of training opportunities this year</w:t>
      </w:r>
      <w:r w:rsidR="00992213" w:rsidRPr="00C07F07">
        <w:rPr>
          <w:rFonts w:eastAsia="Times New Roman" w:cstheme="minorHAnsi"/>
          <w:color w:val="333333"/>
          <w:bdr w:val="none" w:sz="0" w:space="0" w:color="auto" w:frame="1"/>
          <w:lang w:eastAsia="en-GB"/>
        </w:rPr>
        <w:t xml:space="preserve">. In addition, we use a </w:t>
      </w:r>
      <w:r w:rsidRPr="0059184F">
        <w:rPr>
          <w:rFonts w:eastAsia="Times New Roman" w:cstheme="minorHAnsi"/>
          <w:color w:val="333333"/>
          <w:bdr w:val="none" w:sz="0" w:space="0" w:color="auto" w:frame="1"/>
          <w:lang w:eastAsia="en-GB"/>
        </w:rPr>
        <w:t xml:space="preserve">skills audit </w:t>
      </w:r>
      <w:r w:rsidR="00992213" w:rsidRPr="00C07F07">
        <w:rPr>
          <w:rFonts w:eastAsia="Times New Roman" w:cstheme="minorHAnsi"/>
          <w:color w:val="333333"/>
          <w:bdr w:val="none" w:sz="0" w:space="0" w:color="auto" w:frame="1"/>
          <w:lang w:eastAsia="en-GB"/>
        </w:rPr>
        <w:t xml:space="preserve">to target new members and to </w:t>
      </w:r>
      <w:r w:rsidRPr="0059184F">
        <w:rPr>
          <w:rFonts w:eastAsia="Times New Roman" w:cstheme="minorHAnsi"/>
          <w:color w:val="333333"/>
          <w:bdr w:val="none" w:sz="0" w:space="0" w:color="auto" w:frame="1"/>
          <w:lang w:eastAsia="en-GB"/>
        </w:rPr>
        <w:t>recognise that existing Governors have a strong base of relevant expertise and experience</w:t>
      </w:r>
      <w:r w:rsidR="00992213" w:rsidRPr="00C07F07">
        <w:rPr>
          <w:rFonts w:eastAsia="Times New Roman" w:cstheme="minorHAnsi"/>
          <w:color w:val="333333"/>
          <w:bdr w:val="none" w:sz="0" w:space="0" w:color="auto" w:frame="1"/>
          <w:lang w:eastAsia="en-GB"/>
        </w:rPr>
        <w:t>.</w:t>
      </w:r>
    </w:p>
    <w:p w14:paraId="0A5656FC" w14:textId="77777777" w:rsidR="00992213" w:rsidRPr="0059184F" w:rsidRDefault="00992213" w:rsidP="0059184F">
      <w:pPr>
        <w:jc w:val="both"/>
        <w:textAlignment w:val="top"/>
        <w:rPr>
          <w:rFonts w:eastAsia="Times New Roman" w:cstheme="minorHAnsi"/>
          <w:color w:val="333333"/>
          <w:lang w:eastAsia="en-GB"/>
        </w:rPr>
      </w:pPr>
    </w:p>
    <w:p w14:paraId="1B1EAC03" w14:textId="1E086122" w:rsidR="009B7713" w:rsidRPr="00C07F07" w:rsidRDefault="0059184F" w:rsidP="00992213">
      <w:pPr>
        <w:jc w:val="both"/>
        <w:textAlignment w:val="top"/>
        <w:rPr>
          <w:rFonts w:eastAsia="Times New Roman" w:cstheme="minorHAnsi"/>
          <w:color w:val="333333"/>
          <w:lang w:eastAsia="en-GB"/>
        </w:rPr>
      </w:pPr>
      <w:r w:rsidRPr="0059184F">
        <w:rPr>
          <w:rFonts w:eastAsia="Times New Roman" w:cstheme="minorHAnsi"/>
          <w:color w:val="333333"/>
          <w:bdr w:val="none" w:sz="0" w:space="0" w:color="auto" w:frame="1"/>
          <w:lang w:eastAsia="en-GB"/>
        </w:rPr>
        <w:lastRenderedPageBreak/>
        <w:t>Governor Training has included</w:t>
      </w:r>
      <w:r w:rsidR="009B7713" w:rsidRPr="00C07F07">
        <w:rPr>
          <w:rFonts w:eastAsia="Times New Roman" w:cstheme="minorHAnsi"/>
          <w:color w:val="333333"/>
          <w:bdr w:val="none" w:sz="0" w:space="0" w:color="auto" w:frame="1"/>
          <w:lang w:eastAsia="en-GB"/>
        </w:rPr>
        <w:t xml:space="preserve"> attendance at</w:t>
      </w:r>
      <w:r w:rsidRPr="0059184F">
        <w:rPr>
          <w:rFonts w:eastAsia="Times New Roman" w:cstheme="minorHAnsi"/>
          <w:color w:val="333333"/>
          <w:bdr w:val="none" w:sz="0" w:space="0" w:color="auto" w:frame="1"/>
          <w:lang w:eastAsia="en-GB"/>
        </w:rPr>
        <w:t>:</w:t>
      </w:r>
      <w:r w:rsidR="00A81780">
        <w:rPr>
          <w:rFonts w:eastAsia="Times New Roman" w:cstheme="minorHAnsi"/>
          <w:color w:val="333333"/>
          <w:lang w:eastAsia="en-GB"/>
        </w:rPr>
        <w:t xml:space="preserve"> </w:t>
      </w:r>
      <w:r w:rsidR="009B7713" w:rsidRPr="00C07F07">
        <w:rPr>
          <w:rFonts w:eastAsia="Times New Roman" w:cstheme="minorHAnsi"/>
          <w:color w:val="333333"/>
          <w:lang w:eastAsia="en-GB"/>
        </w:rPr>
        <w:t>Special School conference</w:t>
      </w:r>
      <w:r w:rsidR="00A81780">
        <w:rPr>
          <w:rFonts w:eastAsia="Times New Roman" w:cstheme="minorHAnsi"/>
          <w:color w:val="333333"/>
          <w:lang w:eastAsia="en-GB"/>
        </w:rPr>
        <w:t xml:space="preserve">, </w:t>
      </w:r>
      <w:proofErr w:type="gramStart"/>
      <w:r w:rsidR="009B7713" w:rsidRPr="00C07F07">
        <w:rPr>
          <w:rFonts w:eastAsia="Times New Roman" w:cstheme="minorHAnsi"/>
          <w:color w:val="333333"/>
          <w:lang w:eastAsia="en-GB"/>
        </w:rPr>
        <w:t>Safeguarding</w:t>
      </w:r>
      <w:proofErr w:type="gramEnd"/>
      <w:r w:rsidR="009B7713" w:rsidRPr="00C07F07">
        <w:rPr>
          <w:rFonts w:eastAsia="Times New Roman" w:cstheme="minorHAnsi"/>
          <w:color w:val="333333"/>
          <w:lang w:eastAsia="en-GB"/>
        </w:rPr>
        <w:t xml:space="preserve"> training</w:t>
      </w:r>
      <w:r w:rsidR="00A81780">
        <w:rPr>
          <w:rFonts w:eastAsia="Times New Roman" w:cstheme="minorHAnsi"/>
          <w:color w:val="333333"/>
          <w:lang w:eastAsia="en-GB"/>
        </w:rPr>
        <w:t xml:space="preserve">, </w:t>
      </w:r>
      <w:r w:rsidR="009B7713" w:rsidRPr="00C07F07">
        <w:rPr>
          <w:rFonts w:eastAsia="Times New Roman" w:cstheme="minorHAnsi"/>
          <w:color w:val="333333"/>
          <w:lang w:eastAsia="en-GB"/>
        </w:rPr>
        <w:t>Ofsted training</w:t>
      </w:r>
      <w:r w:rsidR="00A81780">
        <w:rPr>
          <w:rFonts w:eastAsia="Times New Roman" w:cstheme="minorHAnsi"/>
          <w:color w:val="333333"/>
          <w:lang w:eastAsia="en-GB"/>
        </w:rPr>
        <w:t>, Prevent</w:t>
      </w:r>
      <w:r w:rsidR="00651BDD">
        <w:rPr>
          <w:rFonts w:eastAsia="Times New Roman" w:cstheme="minorHAnsi"/>
          <w:color w:val="333333"/>
          <w:lang w:eastAsia="en-GB"/>
        </w:rPr>
        <w:t xml:space="preserve">. </w:t>
      </w:r>
    </w:p>
    <w:p w14:paraId="171F84DC" w14:textId="2F38A3BF" w:rsidR="00992213" w:rsidRPr="00C07F07" w:rsidRDefault="00992213" w:rsidP="00992213">
      <w:pPr>
        <w:jc w:val="both"/>
        <w:textAlignment w:val="top"/>
        <w:rPr>
          <w:rFonts w:eastAsia="Times New Roman" w:cstheme="minorHAnsi"/>
          <w:color w:val="333333"/>
          <w:lang w:eastAsia="en-GB"/>
        </w:rPr>
      </w:pPr>
    </w:p>
    <w:p w14:paraId="2AEE963A" w14:textId="7552883B" w:rsidR="00992213" w:rsidRPr="008C48CA" w:rsidRDefault="00992213" w:rsidP="00992213">
      <w:pPr>
        <w:jc w:val="both"/>
        <w:textAlignment w:val="top"/>
        <w:rPr>
          <w:rFonts w:eastAsia="Times New Roman" w:cstheme="minorHAnsi"/>
          <w:color w:val="333333"/>
          <w:lang w:eastAsia="en-GB"/>
        </w:rPr>
      </w:pPr>
      <w:r w:rsidRPr="008C48CA">
        <w:rPr>
          <w:rFonts w:eastAsia="Times New Roman" w:cstheme="minorHAnsi"/>
          <w:color w:val="333333"/>
          <w:lang w:eastAsia="en-GB"/>
        </w:rPr>
        <w:t>Skills available on the governing body</w:t>
      </w:r>
    </w:p>
    <w:p w14:paraId="77A917EB" w14:textId="1C1233B0" w:rsidR="00992213" w:rsidRPr="00C07F07" w:rsidRDefault="00992213" w:rsidP="00992213">
      <w:pPr>
        <w:jc w:val="both"/>
        <w:textAlignment w:val="top"/>
        <w:rPr>
          <w:rFonts w:eastAsia="Times New Roman" w:cstheme="minorHAnsi"/>
          <w:color w:val="333333"/>
          <w:lang w:eastAsia="en-GB"/>
        </w:rPr>
      </w:pPr>
      <w:r w:rsidRPr="00C07F07">
        <w:rPr>
          <w:rFonts w:eastAsia="Times New Roman" w:cstheme="minorHAnsi"/>
          <w:color w:val="333333"/>
          <w:lang w:eastAsia="en-GB"/>
        </w:rPr>
        <w:t xml:space="preserve">Governance, </w:t>
      </w:r>
      <w:r w:rsidR="009B7713" w:rsidRPr="00C07F07">
        <w:rPr>
          <w:rFonts w:eastAsia="Times New Roman" w:cstheme="minorHAnsi"/>
          <w:color w:val="333333"/>
          <w:lang w:eastAsia="en-GB"/>
        </w:rPr>
        <w:t xml:space="preserve">training and development, </w:t>
      </w:r>
      <w:r w:rsidRPr="00C07F07">
        <w:rPr>
          <w:rFonts w:eastAsia="Times New Roman" w:cstheme="minorHAnsi"/>
          <w:color w:val="333333"/>
          <w:lang w:eastAsia="en-GB"/>
        </w:rPr>
        <w:t xml:space="preserve">financial, </w:t>
      </w:r>
      <w:r w:rsidR="00C07F07" w:rsidRPr="00C07F07">
        <w:rPr>
          <w:rFonts w:eastAsia="Times New Roman" w:cstheme="minorHAnsi"/>
          <w:color w:val="333333"/>
          <w:lang w:eastAsia="en-GB"/>
        </w:rPr>
        <w:t xml:space="preserve">estates and Health and Safety, </w:t>
      </w:r>
      <w:r w:rsidRPr="00C07F07">
        <w:rPr>
          <w:rFonts w:eastAsia="Times New Roman" w:cstheme="minorHAnsi"/>
          <w:color w:val="333333"/>
          <w:lang w:eastAsia="en-GB"/>
        </w:rPr>
        <w:t>Looked After Children,</w:t>
      </w:r>
      <w:r w:rsidR="009B7713" w:rsidRPr="00C07F07">
        <w:rPr>
          <w:rFonts w:eastAsia="Times New Roman" w:cstheme="minorHAnsi"/>
          <w:color w:val="333333"/>
          <w:lang w:eastAsia="en-GB"/>
        </w:rPr>
        <w:t xml:space="preserve"> Safeguarding (education and Police), education, business </w:t>
      </w:r>
      <w:r w:rsidRPr="00C07F07">
        <w:rPr>
          <w:rFonts w:eastAsia="Times New Roman" w:cstheme="minorHAnsi"/>
          <w:color w:val="333333"/>
          <w:lang w:eastAsia="en-GB"/>
        </w:rPr>
        <w:t xml:space="preserve"> </w:t>
      </w:r>
    </w:p>
    <w:p w14:paraId="14419DBD" w14:textId="77777777" w:rsidR="00992213" w:rsidRPr="00C07F07" w:rsidRDefault="00992213" w:rsidP="00992213">
      <w:pPr>
        <w:jc w:val="both"/>
        <w:textAlignment w:val="top"/>
        <w:rPr>
          <w:rFonts w:eastAsia="Times New Roman" w:cstheme="minorHAnsi"/>
          <w:color w:val="333333"/>
          <w:lang w:eastAsia="en-GB"/>
        </w:rPr>
      </w:pPr>
    </w:p>
    <w:p w14:paraId="2FF9E642" w14:textId="12AC75D6" w:rsidR="00AF6D12" w:rsidRPr="008C48CA" w:rsidRDefault="0059184F" w:rsidP="00AF6D12">
      <w:pPr>
        <w:rPr>
          <w:rFonts w:cstheme="minorHAnsi"/>
        </w:rPr>
      </w:pPr>
      <w:r w:rsidRPr="008C48CA">
        <w:rPr>
          <w:rFonts w:cstheme="minorHAnsi"/>
        </w:rPr>
        <w:t>Impact</w:t>
      </w:r>
    </w:p>
    <w:p w14:paraId="12E548AB" w14:textId="7E3FBE7F" w:rsidR="0059184F" w:rsidRPr="00C07F07" w:rsidRDefault="009B7713" w:rsidP="009B7713">
      <w:pPr>
        <w:tabs>
          <w:tab w:val="left" w:pos="142"/>
          <w:tab w:val="left" w:pos="2851"/>
          <w:tab w:val="left" w:pos="8647"/>
        </w:tabs>
        <w:rPr>
          <w:rFonts w:cstheme="minorHAnsi"/>
        </w:rPr>
      </w:pPr>
      <w:r w:rsidRPr="00C07F07">
        <w:rPr>
          <w:rFonts w:cstheme="minorHAnsi"/>
        </w:rPr>
        <w:t xml:space="preserve">At each meeting we review how we have developed our understanding and the rigour of our challenge and support to positively impact on </w:t>
      </w:r>
      <w:r w:rsidR="0059184F" w:rsidRPr="00C07F07">
        <w:rPr>
          <w:rFonts w:cstheme="minorHAnsi"/>
          <w:color w:val="000000" w:themeColor="text1"/>
        </w:rPr>
        <w:t>student outcomes</w:t>
      </w:r>
      <w:r w:rsidRPr="00C07F07">
        <w:rPr>
          <w:rFonts w:cstheme="minorHAnsi"/>
          <w:color w:val="000000" w:themeColor="text1"/>
        </w:rPr>
        <w:t>. This is a selection of the impact statements from this year’s meeting.</w:t>
      </w:r>
    </w:p>
    <w:p w14:paraId="01218019" w14:textId="77777777" w:rsidR="0059184F" w:rsidRPr="00C07F07" w:rsidRDefault="0059184F" w:rsidP="0059184F">
      <w:pPr>
        <w:ind w:left="-709"/>
        <w:rPr>
          <w:rFonts w:cstheme="minorHAnsi"/>
          <w:color w:val="000000" w:themeColor="text1"/>
        </w:rPr>
      </w:pPr>
    </w:p>
    <w:p w14:paraId="0C8FB52A" w14:textId="15B1A956" w:rsidR="009B7713" w:rsidRDefault="003455D2"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have approved the </w:t>
      </w:r>
      <w:r w:rsidR="00114D04">
        <w:rPr>
          <w:rFonts w:asciiTheme="minorHAnsi" w:hAnsiTheme="minorHAnsi" w:cstheme="minorHAnsi"/>
          <w:color w:val="000000" w:themeColor="text1"/>
          <w:sz w:val="24"/>
          <w:szCs w:val="24"/>
        </w:rPr>
        <w:t>training</w:t>
      </w:r>
      <w:r>
        <w:rPr>
          <w:rFonts w:asciiTheme="minorHAnsi" w:hAnsiTheme="minorHAnsi" w:cstheme="minorHAnsi"/>
          <w:color w:val="000000" w:themeColor="text1"/>
          <w:sz w:val="24"/>
          <w:szCs w:val="24"/>
        </w:rPr>
        <w:t xml:space="preserve"> of TLA’s as teachers in line with our policy to ‘grow our own’</w:t>
      </w:r>
      <w:r w:rsidR="00381596">
        <w:rPr>
          <w:rFonts w:asciiTheme="minorHAnsi" w:hAnsiTheme="minorHAnsi" w:cstheme="minorHAnsi"/>
          <w:color w:val="000000" w:themeColor="text1"/>
          <w:sz w:val="24"/>
          <w:szCs w:val="24"/>
        </w:rPr>
        <w:t xml:space="preserve"> and develop our staff team.</w:t>
      </w:r>
    </w:p>
    <w:p w14:paraId="44C0D66C" w14:textId="2AA58853" w:rsidR="003455D2" w:rsidRDefault="003455D2"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 have approved training for staff to ensure we fully utilise the Apprenticeship Levy.</w:t>
      </w:r>
    </w:p>
    <w:p w14:paraId="2B6B912D" w14:textId="2D6DE3A3" w:rsidR="003455D2" w:rsidRDefault="003455D2"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have had a session on Building Horizons – new curriculum </w:t>
      </w:r>
      <w:r w:rsidR="00C834A9">
        <w:rPr>
          <w:rFonts w:asciiTheme="minorHAnsi" w:hAnsiTheme="minorHAnsi" w:cstheme="minorHAnsi"/>
          <w:color w:val="000000" w:themeColor="text1"/>
          <w:sz w:val="24"/>
          <w:szCs w:val="24"/>
        </w:rPr>
        <w:t xml:space="preserve">initiatives. </w:t>
      </w:r>
    </w:p>
    <w:p w14:paraId="528706E4" w14:textId="4B3B78ED" w:rsidR="00C834A9" w:rsidRPr="00C07F07" w:rsidRDefault="00C834A9"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 have undertaken training on AI and the implications of this for staff and students.</w:t>
      </w:r>
    </w:p>
    <w:p w14:paraId="0C808B9B" w14:textId="77777777" w:rsidR="009B7713" w:rsidRPr="00C07F07" w:rsidRDefault="009B7713"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We considered the reports from subject deep dives</w:t>
      </w:r>
    </w:p>
    <w:p w14:paraId="7E065E71" w14:textId="21174D11" w:rsidR="0059184F" w:rsidRPr="00C07F07" w:rsidRDefault="009B7713"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defined our </w:t>
      </w:r>
      <w:r w:rsidR="0059184F" w:rsidRPr="00C07F07">
        <w:rPr>
          <w:rFonts w:asciiTheme="minorHAnsi" w:hAnsiTheme="minorHAnsi" w:cstheme="minorHAnsi"/>
          <w:color w:val="000000" w:themeColor="text1"/>
          <w:sz w:val="24"/>
          <w:szCs w:val="24"/>
        </w:rPr>
        <w:t xml:space="preserve">Curriculum intent </w:t>
      </w:r>
    </w:p>
    <w:p w14:paraId="5562055E" w14:textId="76F8046A" w:rsidR="0059184F" w:rsidRPr="00C07F07" w:rsidRDefault="009B7713"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We considered the w</w:t>
      </w:r>
      <w:r w:rsidR="0059184F" w:rsidRPr="00C07F07">
        <w:rPr>
          <w:rFonts w:asciiTheme="minorHAnsi" w:hAnsiTheme="minorHAnsi" w:cstheme="minorHAnsi"/>
          <w:color w:val="000000" w:themeColor="text1"/>
          <w:sz w:val="24"/>
          <w:szCs w:val="24"/>
        </w:rPr>
        <w:t xml:space="preserve">ell-being </w:t>
      </w:r>
      <w:r w:rsidRPr="00C07F07">
        <w:rPr>
          <w:rFonts w:asciiTheme="minorHAnsi" w:hAnsiTheme="minorHAnsi" w:cstheme="minorHAnsi"/>
          <w:color w:val="000000" w:themeColor="text1"/>
          <w:sz w:val="24"/>
          <w:szCs w:val="24"/>
        </w:rPr>
        <w:t xml:space="preserve">strategies </w:t>
      </w:r>
      <w:r w:rsidR="0059184F" w:rsidRPr="00C07F07">
        <w:rPr>
          <w:rFonts w:asciiTheme="minorHAnsi" w:hAnsiTheme="minorHAnsi" w:cstheme="minorHAnsi"/>
          <w:color w:val="000000" w:themeColor="text1"/>
          <w:sz w:val="24"/>
          <w:szCs w:val="24"/>
        </w:rPr>
        <w:t xml:space="preserve">for students </w:t>
      </w:r>
    </w:p>
    <w:p w14:paraId="23CE5AAF" w14:textId="75BCB9A2" w:rsidR="009B7713" w:rsidRPr="00C07F07" w:rsidRDefault="009B7713"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w:t>
      </w:r>
      <w:r w:rsidR="00C834A9">
        <w:rPr>
          <w:rFonts w:asciiTheme="minorHAnsi" w:hAnsiTheme="minorHAnsi" w:cstheme="minorHAnsi"/>
          <w:color w:val="000000" w:themeColor="text1"/>
          <w:sz w:val="24"/>
          <w:szCs w:val="24"/>
        </w:rPr>
        <w:t>supported</w:t>
      </w:r>
      <w:r w:rsidRPr="00C07F07">
        <w:rPr>
          <w:rFonts w:asciiTheme="minorHAnsi" w:hAnsiTheme="minorHAnsi" w:cstheme="minorHAnsi"/>
          <w:color w:val="000000" w:themeColor="text1"/>
          <w:sz w:val="24"/>
          <w:szCs w:val="24"/>
        </w:rPr>
        <w:t xml:space="preserve"> the application to the DfE staff mental</w:t>
      </w:r>
      <w:r w:rsidR="003455D2">
        <w:rPr>
          <w:rFonts w:asciiTheme="minorHAnsi" w:hAnsiTheme="minorHAnsi" w:cstheme="minorHAnsi"/>
          <w:color w:val="000000" w:themeColor="text1"/>
          <w:sz w:val="24"/>
          <w:szCs w:val="24"/>
        </w:rPr>
        <w:t xml:space="preserve"> health</w:t>
      </w:r>
      <w:r w:rsidRPr="00C07F07">
        <w:rPr>
          <w:rFonts w:asciiTheme="minorHAnsi" w:hAnsiTheme="minorHAnsi" w:cstheme="minorHAnsi"/>
          <w:color w:val="000000" w:themeColor="text1"/>
          <w:sz w:val="24"/>
          <w:szCs w:val="24"/>
        </w:rPr>
        <w:t xml:space="preserve"> and wellbeing training</w:t>
      </w:r>
      <w:r w:rsidR="003455D2">
        <w:rPr>
          <w:rFonts w:asciiTheme="minorHAnsi" w:hAnsiTheme="minorHAnsi" w:cstheme="minorHAnsi"/>
          <w:color w:val="000000" w:themeColor="text1"/>
          <w:sz w:val="24"/>
          <w:szCs w:val="24"/>
        </w:rPr>
        <w:t xml:space="preserve"> and the allocation of </w:t>
      </w:r>
      <w:r w:rsidR="00C834A9">
        <w:rPr>
          <w:rFonts w:asciiTheme="minorHAnsi" w:hAnsiTheme="minorHAnsi" w:cstheme="minorHAnsi"/>
          <w:color w:val="000000" w:themeColor="text1"/>
          <w:sz w:val="24"/>
          <w:szCs w:val="24"/>
        </w:rPr>
        <w:t>dedicated</w:t>
      </w:r>
      <w:r w:rsidR="003455D2">
        <w:rPr>
          <w:rFonts w:asciiTheme="minorHAnsi" w:hAnsiTheme="minorHAnsi" w:cstheme="minorHAnsi"/>
          <w:color w:val="000000" w:themeColor="text1"/>
          <w:sz w:val="24"/>
          <w:szCs w:val="24"/>
        </w:rPr>
        <w:t xml:space="preserve"> CPD sessions to </w:t>
      </w:r>
      <w:r w:rsidR="00C834A9">
        <w:rPr>
          <w:rFonts w:asciiTheme="minorHAnsi" w:hAnsiTheme="minorHAnsi" w:cstheme="minorHAnsi"/>
          <w:color w:val="000000" w:themeColor="text1"/>
          <w:sz w:val="24"/>
          <w:szCs w:val="24"/>
        </w:rPr>
        <w:t>this.</w:t>
      </w:r>
    </w:p>
    <w:p w14:paraId="17161076" w14:textId="1D08F894" w:rsidR="005D59CB" w:rsidRPr="00C07F07" w:rsidRDefault="005D59CB"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w:t>
      </w:r>
      <w:r w:rsidR="009B7713" w:rsidRPr="00C07F07">
        <w:rPr>
          <w:rFonts w:asciiTheme="minorHAnsi" w:hAnsiTheme="minorHAnsi" w:cstheme="minorHAnsi"/>
          <w:color w:val="000000" w:themeColor="text1"/>
          <w:sz w:val="24"/>
          <w:szCs w:val="24"/>
        </w:rPr>
        <w:t xml:space="preserve">have </w:t>
      </w:r>
      <w:r w:rsidR="00C834A9">
        <w:rPr>
          <w:rFonts w:asciiTheme="minorHAnsi" w:hAnsiTheme="minorHAnsi" w:cstheme="minorHAnsi"/>
          <w:color w:val="000000" w:themeColor="text1"/>
          <w:sz w:val="24"/>
          <w:szCs w:val="24"/>
        </w:rPr>
        <w:t>ensured</w:t>
      </w:r>
      <w:r w:rsidRPr="00C07F07">
        <w:rPr>
          <w:rFonts w:asciiTheme="minorHAnsi" w:hAnsiTheme="minorHAnsi" w:cstheme="minorHAnsi"/>
          <w:color w:val="000000" w:themeColor="text1"/>
          <w:sz w:val="24"/>
          <w:szCs w:val="24"/>
        </w:rPr>
        <w:t xml:space="preserve"> that resources are being used to support quality teaching and the best educational outcomes for </w:t>
      </w:r>
      <w:r w:rsidR="009B7713" w:rsidRPr="00C07F07">
        <w:rPr>
          <w:rFonts w:asciiTheme="minorHAnsi" w:hAnsiTheme="minorHAnsi" w:cstheme="minorHAnsi"/>
          <w:color w:val="000000" w:themeColor="text1"/>
          <w:sz w:val="24"/>
          <w:szCs w:val="24"/>
        </w:rPr>
        <w:t>our students</w:t>
      </w:r>
      <w:r w:rsidRPr="00C07F07">
        <w:rPr>
          <w:rFonts w:asciiTheme="minorHAnsi" w:hAnsiTheme="minorHAnsi" w:cstheme="minorHAnsi"/>
          <w:color w:val="000000" w:themeColor="text1"/>
          <w:sz w:val="24"/>
          <w:szCs w:val="24"/>
        </w:rPr>
        <w:t>.</w:t>
      </w:r>
    </w:p>
    <w:p w14:paraId="44823856" w14:textId="1D0ACC85" w:rsidR="005D59CB" w:rsidRPr="00C07F07" w:rsidRDefault="009B7713"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received detailed </w:t>
      </w:r>
      <w:r w:rsidR="005D59CB" w:rsidRPr="00C07F07">
        <w:rPr>
          <w:rFonts w:asciiTheme="minorHAnsi" w:hAnsiTheme="minorHAnsi" w:cstheme="minorHAnsi"/>
          <w:color w:val="000000" w:themeColor="text1"/>
          <w:sz w:val="24"/>
          <w:szCs w:val="24"/>
        </w:rPr>
        <w:t xml:space="preserve">data analysis </w:t>
      </w:r>
      <w:r w:rsidRPr="00C07F07">
        <w:rPr>
          <w:rFonts w:asciiTheme="minorHAnsi" w:hAnsiTheme="minorHAnsi" w:cstheme="minorHAnsi"/>
          <w:color w:val="000000" w:themeColor="text1"/>
          <w:sz w:val="24"/>
          <w:szCs w:val="24"/>
        </w:rPr>
        <w:t xml:space="preserve">reports </w:t>
      </w:r>
    </w:p>
    <w:p w14:paraId="7CE22338" w14:textId="6B5B23CB" w:rsidR="005D59CB" w:rsidRDefault="00C07F07"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reviewed progress </w:t>
      </w:r>
      <w:r w:rsidR="005D59CB" w:rsidRPr="00C07F07">
        <w:rPr>
          <w:rFonts w:asciiTheme="minorHAnsi" w:hAnsiTheme="minorHAnsi" w:cstheme="minorHAnsi"/>
          <w:color w:val="000000" w:themeColor="text1"/>
          <w:sz w:val="24"/>
          <w:szCs w:val="24"/>
        </w:rPr>
        <w:t>on the Strategic plan and the impact on students.</w:t>
      </w:r>
    </w:p>
    <w:p w14:paraId="22791371" w14:textId="70F808E7" w:rsidR="00C834A9" w:rsidRDefault="00C834A9"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 have contributed to the successful Ofsted review.</w:t>
      </w:r>
    </w:p>
    <w:p w14:paraId="523ED2DE" w14:textId="6BBC6492" w:rsidR="00C834A9" w:rsidRPr="00C07F07" w:rsidRDefault="00C834A9" w:rsidP="00C07F07">
      <w:pPr>
        <w:pStyle w:val="ListParagraph"/>
        <w:numPr>
          <w:ilvl w:val="0"/>
          <w:numId w:val="7"/>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 have met with the School Improvement Partner and SLT to discuss</w:t>
      </w:r>
      <w:r w:rsidR="00381596" w:rsidRPr="00381596">
        <w:rPr>
          <w:rFonts w:asciiTheme="minorHAnsi" w:hAnsiTheme="minorHAnsi" w:cstheme="minorHAnsi"/>
          <w:color w:val="000000" w:themeColor="text1"/>
          <w:sz w:val="24"/>
          <w:szCs w:val="24"/>
        </w:rPr>
        <w:t xml:space="preserve"> </w:t>
      </w:r>
      <w:r w:rsidR="00381596">
        <w:rPr>
          <w:rFonts w:asciiTheme="minorHAnsi" w:hAnsiTheme="minorHAnsi" w:cstheme="minorHAnsi"/>
          <w:color w:val="000000" w:themeColor="text1"/>
          <w:sz w:val="24"/>
          <w:szCs w:val="24"/>
        </w:rPr>
        <w:t>and RAG Rate</w:t>
      </w:r>
      <w:r>
        <w:rPr>
          <w:rFonts w:asciiTheme="minorHAnsi" w:hAnsiTheme="minorHAnsi" w:cstheme="minorHAnsi"/>
          <w:color w:val="000000" w:themeColor="text1"/>
          <w:sz w:val="24"/>
          <w:szCs w:val="24"/>
        </w:rPr>
        <w:t xml:space="preserve"> the School Development plan.</w:t>
      </w:r>
    </w:p>
    <w:p w14:paraId="6A5BC668" w14:textId="77777777" w:rsidR="00C07F07" w:rsidRPr="00C07F07" w:rsidRDefault="00C07F07"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received a presentation on the </w:t>
      </w:r>
      <w:r w:rsidR="005D59CB" w:rsidRPr="00C07F07">
        <w:rPr>
          <w:rFonts w:asciiTheme="minorHAnsi" w:hAnsiTheme="minorHAnsi" w:cstheme="minorHAnsi"/>
          <w:color w:val="000000" w:themeColor="text1"/>
          <w:sz w:val="24"/>
          <w:szCs w:val="24"/>
        </w:rPr>
        <w:t xml:space="preserve">Trauma </w:t>
      </w:r>
      <w:r w:rsidRPr="00C07F07">
        <w:rPr>
          <w:rFonts w:asciiTheme="minorHAnsi" w:hAnsiTheme="minorHAnsi" w:cstheme="minorHAnsi"/>
          <w:color w:val="000000" w:themeColor="text1"/>
          <w:sz w:val="24"/>
          <w:szCs w:val="24"/>
        </w:rPr>
        <w:t>I</w:t>
      </w:r>
      <w:r w:rsidR="005D59CB" w:rsidRPr="00C07F07">
        <w:rPr>
          <w:rFonts w:asciiTheme="minorHAnsi" w:hAnsiTheme="minorHAnsi" w:cstheme="minorHAnsi"/>
          <w:color w:val="000000" w:themeColor="text1"/>
          <w:sz w:val="24"/>
          <w:szCs w:val="24"/>
        </w:rPr>
        <w:t xml:space="preserve">nformed Practice </w:t>
      </w:r>
      <w:r w:rsidRPr="00C07F07">
        <w:rPr>
          <w:rFonts w:asciiTheme="minorHAnsi" w:hAnsiTheme="minorHAnsi" w:cstheme="minorHAnsi"/>
          <w:color w:val="000000" w:themeColor="text1"/>
          <w:sz w:val="24"/>
          <w:szCs w:val="24"/>
        </w:rPr>
        <w:t>training received by all staff</w:t>
      </w:r>
    </w:p>
    <w:p w14:paraId="4E4C40A0" w14:textId="72C906C3" w:rsidR="00C07F07" w:rsidRPr="00C07F07" w:rsidRDefault="00C07F07" w:rsidP="00A81780">
      <w:pPr>
        <w:pStyle w:val="ListParagraph"/>
        <w:numPr>
          <w:ilvl w:val="0"/>
          <w:numId w:val="7"/>
        </w:numPr>
        <w:ind w:right="-478"/>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monitored </w:t>
      </w:r>
      <w:r w:rsidR="005D59CB" w:rsidRPr="00C07F07">
        <w:rPr>
          <w:rFonts w:asciiTheme="minorHAnsi" w:hAnsiTheme="minorHAnsi" w:cstheme="minorHAnsi"/>
          <w:color w:val="000000" w:themeColor="text1"/>
          <w:sz w:val="24"/>
          <w:szCs w:val="24"/>
        </w:rPr>
        <w:t xml:space="preserve">Exclusion </w:t>
      </w:r>
      <w:r w:rsidRPr="00C07F07">
        <w:rPr>
          <w:rFonts w:asciiTheme="minorHAnsi" w:hAnsiTheme="minorHAnsi" w:cstheme="minorHAnsi"/>
          <w:color w:val="000000" w:themeColor="text1"/>
          <w:sz w:val="24"/>
          <w:szCs w:val="24"/>
        </w:rPr>
        <w:t>data and the reasons when exclusion is an appropriate sanction</w:t>
      </w:r>
    </w:p>
    <w:p w14:paraId="5F43A26F" w14:textId="62E884E7" w:rsidR="00C07F07" w:rsidRPr="00C07F07" w:rsidRDefault="00C07F07"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attended </w:t>
      </w:r>
      <w:r w:rsidR="005D59CB" w:rsidRPr="00C07F07">
        <w:rPr>
          <w:rFonts w:asciiTheme="minorHAnsi" w:hAnsiTheme="minorHAnsi" w:cstheme="minorHAnsi"/>
          <w:color w:val="000000" w:themeColor="text1"/>
          <w:sz w:val="24"/>
          <w:szCs w:val="24"/>
        </w:rPr>
        <w:t xml:space="preserve">Safeguarding training </w:t>
      </w:r>
      <w:r w:rsidR="003455D2">
        <w:rPr>
          <w:rFonts w:asciiTheme="minorHAnsi" w:hAnsiTheme="minorHAnsi" w:cstheme="minorHAnsi"/>
          <w:color w:val="000000" w:themeColor="text1"/>
          <w:sz w:val="24"/>
          <w:szCs w:val="24"/>
        </w:rPr>
        <w:t>and the Safeguarding Governor has deep dived processes and procedures with the safeguarding team.</w:t>
      </w:r>
    </w:p>
    <w:p w14:paraId="393177E9" w14:textId="5146396E" w:rsidR="005D59CB" w:rsidRPr="00C07F07" w:rsidRDefault="00C07F07" w:rsidP="00C07F07">
      <w:pPr>
        <w:pStyle w:val="ListParagraph"/>
        <w:numPr>
          <w:ilvl w:val="0"/>
          <w:numId w:val="7"/>
        </w:numPr>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We developed a g</w:t>
      </w:r>
      <w:r w:rsidR="005D59CB" w:rsidRPr="00C07F07">
        <w:rPr>
          <w:rFonts w:asciiTheme="minorHAnsi" w:hAnsiTheme="minorHAnsi" w:cstheme="minorHAnsi"/>
          <w:color w:val="000000" w:themeColor="text1"/>
          <w:sz w:val="24"/>
          <w:szCs w:val="24"/>
        </w:rPr>
        <w:t>reater understanding around pupil progress</w:t>
      </w:r>
      <w:r w:rsidRPr="00C07F07">
        <w:rPr>
          <w:rFonts w:asciiTheme="minorHAnsi" w:hAnsiTheme="minorHAnsi" w:cstheme="minorHAnsi"/>
          <w:color w:val="000000" w:themeColor="text1"/>
          <w:sz w:val="24"/>
          <w:szCs w:val="24"/>
        </w:rPr>
        <w:t xml:space="preserve"> and </w:t>
      </w:r>
      <w:r w:rsidR="005D59CB" w:rsidRPr="00C07F07">
        <w:rPr>
          <w:rFonts w:asciiTheme="minorHAnsi" w:hAnsiTheme="minorHAnsi" w:cstheme="minorHAnsi"/>
          <w:color w:val="000000" w:themeColor="text1"/>
          <w:sz w:val="24"/>
          <w:szCs w:val="24"/>
        </w:rPr>
        <w:t>interventions</w:t>
      </w:r>
    </w:p>
    <w:p w14:paraId="39D1F9B7" w14:textId="4A5E7FAB" w:rsidR="005D59CB" w:rsidRPr="00C07F07" w:rsidRDefault="00C07F07" w:rsidP="00C07F07">
      <w:pPr>
        <w:pStyle w:val="ListParagraph"/>
        <w:numPr>
          <w:ilvl w:val="0"/>
          <w:numId w:val="7"/>
        </w:numPr>
        <w:tabs>
          <w:tab w:val="left" w:pos="176"/>
        </w:tabs>
        <w:rPr>
          <w:rFonts w:asciiTheme="minorHAnsi" w:hAnsiTheme="minorHAnsi" w:cstheme="minorHAnsi"/>
          <w:color w:val="000000" w:themeColor="text1"/>
          <w:sz w:val="24"/>
          <w:szCs w:val="24"/>
        </w:rPr>
      </w:pPr>
      <w:r w:rsidRPr="00C07F07">
        <w:rPr>
          <w:rFonts w:asciiTheme="minorHAnsi" w:hAnsiTheme="minorHAnsi" w:cstheme="minorHAnsi"/>
          <w:color w:val="000000" w:themeColor="text1"/>
          <w:sz w:val="24"/>
          <w:szCs w:val="24"/>
        </w:rPr>
        <w:t xml:space="preserve">We have been mindful of </w:t>
      </w:r>
      <w:r w:rsidR="005D59CB" w:rsidRPr="00C07F07">
        <w:rPr>
          <w:rFonts w:asciiTheme="minorHAnsi" w:hAnsiTheme="minorHAnsi" w:cstheme="minorHAnsi"/>
          <w:color w:val="000000" w:themeColor="text1"/>
          <w:sz w:val="24"/>
          <w:szCs w:val="24"/>
        </w:rPr>
        <w:t>student emotional health and wellbeing particularly years 7 &amp; 8</w:t>
      </w:r>
    </w:p>
    <w:p w14:paraId="49CBF9A5" w14:textId="0D3F8A2E" w:rsidR="005D59CB" w:rsidRDefault="00C07F07" w:rsidP="00C07F07">
      <w:pPr>
        <w:pStyle w:val="ListParagraph"/>
        <w:numPr>
          <w:ilvl w:val="0"/>
          <w:numId w:val="7"/>
        </w:numPr>
        <w:tabs>
          <w:tab w:val="left" w:pos="0"/>
          <w:tab w:val="left" w:pos="2851"/>
          <w:tab w:val="left" w:pos="8647"/>
        </w:tabs>
        <w:rPr>
          <w:rFonts w:asciiTheme="minorHAnsi" w:hAnsiTheme="minorHAnsi" w:cstheme="minorHAnsi"/>
          <w:sz w:val="24"/>
          <w:szCs w:val="24"/>
        </w:rPr>
      </w:pPr>
      <w:r w:rsidRPr="00C07F07">
        <w:rPr>
          <w:rFonts w:asciiTheme="minorHAnsi" w:hAnsiTheme="minorHAnsi" w:cstheme="minorHAnsi"/>
          <w:color w:val="000000" w:themeColor="text1"/>
          <w:sz w:val="24"/>
          <w:szCs w:val="24"/>
        </w:rPr>
        <w:t xml:space="preserve">We have </w:t>
      </w:r>
      <w:r w:rsidRPr="00C07F07">
        <w:rPr>
          <w:rFonts w:asciiTheme="minorHAnsi" w:hAnsiTheme="minorHAnsi" w:cstheme="minorHAnsi"/>
          <w:sz w:val="24"/>
          <w:szCs w:val="24"/>
        </w:rPr>
        <w:t>a</w:t>
      </w:r>
      <w:r w:rsidR="005D59CB" w:rsidRPr="00C07F07">
        <w:rPr>
          <w:rFonts w:asciiTheme="minorHAnsi" w:hAnsiTheme="minorHAnsi" w:cstheme="minorHAnsi"/>
          <w:sz w:val="24"/>
          <w:szCs w:val="24"/>
        </w:rPr>
        <w:t>greed to additional funding for TLAs to support the emotional health and wellbeing of students.</w:t>
      </w:r>
    </w:p>
    <w:p w14:paraId="59A4CEA4" w14:textId="515842C6" w:rsidR="003455D2" w:rsidRPr="00C07F07" w:rsidRDefault="003455D2" w:rsidP="00C07F07">
      <w:pPr>
        <w:pStyle w:val="ListParagraph"/>
        <w:numPr>
          <w:ilvl w:val="0"/>
          <w:numId w:val="7"/>
        </w:numPr>
        <w:tabs>
          <w:tab w:val="left" w:pos="0"/>
          <w:tab w:val="left" w:pos="2851"/>
          <w:tab w:val="left" w:pos="8647"/>
        </w:tabs>
        <w:rPr>
          <w:rFonts w:asciiTheme="minorHAnsi" w:hAnsiTheme="minorHAnsi" w:cstheme="minorHAnsi"/>
          <w:sz w:val="24"/>
          <w:szCs w:val="24"/>
        </w:rPr>
      </w:pPr>
      <w:r>
        <w:rPr>
          <w:rFonts w:asciiTheme="minorHAnsi" w:hAnsiTheme="minorHAnsi" w:cstheme="minorHAnsi"/>
          <w:color w:val="000000" w:themeColor="text1"/>
          <w:sz w:val="24"/>
          <w:szCs w:val="24"/>
        </w:rPr>
        <w:t>We have approved additional funding for bought in Speech &amp; Language support.</w:t>
      </w:r>
    </w:p>
    <w:p w14:paraId="7F6F5971" w14:textId="77777777" w:rsidR="0059184F" w:rsidRPr="00C07F07" w:rsidRDefault="0059184F" w:rsidP="00AF6D12">
      <w:pPr>
        <w:rPr>
          <w:rFonts w:cstheme="minorHAnsi"/>
        </w:rPr>
      </w:pPr>
    </w:p>
    <w:p w14:paraId="7E5ABBDB" w14:textId="77777777" w:rsidR="00E946BA" w:rsidRPr="00C07F07" w:rsidRDefault="00E946BA" w:rsidP="00A81780">
      <w:pPr>
        <w:ind w:left="-567"/>
        <w:rPr>
          <w:rFonts w:cstheme="minorHAnsi"/>
        </w:rPr>
      </w:pPr>
    </w:p>
    <w:p w14:paraId="45A07CE4" w14:textId="083F5762" w:rsidR="00A65123" w:rsidRPr="00C07F07" w:rsidRDefault="005A0483" w:rsidP="00C834A9">
      <w:pPr>
        <w:rPr>
          <w:rFonts w:cstheme="minorHAnsi"/>
          <w:color w:val="0C3C60"/>
        </w:rPr>
      </w:pPr>
      <w:r w:rsidRPr="00C07F07">
        <w:rPr>
          <w:rFonts w:cstheme="minorHAnsi"/>
          <w:color w:val="000000" w:themeColor="text1"/>
        </w:rPr>
        <w:t xml:space="preserve">The Governors hope that in producing this Impact Statement we have helpfully informed parents and others in the school community, or who take an interest in the school, of the work </w:t>
      </w:r>
      <w:r w:rsidR="00A65123" w:rsidRPr="00C07F07">
        <w:rPr>
          <w:rFonts w:cstheme="minorHAnsi"/>
          <w:color w:val="000000" w:themeColor="text1"/>
        </w:rPr>
        <w:t>we</w:t>
      </w:r>
      <w:r w:rsidRPr="00C07F07">
        <w:rPr>
          <w:rFonts w:cstheme="minorHAnsi"/>
          <w:color w:val="000000" w:themeColor="text1"/>
        </w:rPr>
        <w:t xml:space="preserve"> have undertaken and of the resulting benefits to the school.  If anyone has questions arising from this </w:t>
      </w:r>
      <w:r w:rsidR="00A81780" w:rsidRPr="00C07F07">
        <w:rPr>
          <w:rFonts w:cstheme="minorHAnsi"/>
          <w:color w:val="000000" w:themeColor="text1"/>
        </w:rPr>
        <w:t>report,</w:t>
      </w:r>
      <w:r w:rsidRPr="00C07F07">
        <w:rPr>
          <w:rFonts w:cstheme="minorHAnsi"/>
          <w:color w:val="000000" w:themeColor="text1"/>
        </w:rPr>
        <w:t xml:space="preserve"> </w:t>
      </w:r>
      <w:r w:rsidR="00A65123" w:rsidRPr="00C07F07">
        <w:rPr>
          <w:rFonts w:cstheme="minorHAnsi"/>
          <w:color w:val="000000" w:themeColor="text1"/>
        </w:rPr>
        <w:t xml:space="preserve">please feel free to contact us via our clerk to governors </w:t>
      </w:r>
    </w:p>
    <w:p w14:paraId="164DC61C" w14:textId="77777777" w:rsidR="005A0483" w:rsidRPr="00C07F07" w:rsidRDefault="005A0483" w:rsidP="005A0483">
      <w:pPr>
        <w:pStyle w:val="font8"/>
        <w:spacing w:before="0" w:beforeAutospacing="0" w:after="0" w:afterAutospacing="0"/>
        <w:jc w:val="both"/>
        <w:textAlignment w:val="baseline"/>
        <w:rPr>
          <w:rFonts w:asciiTheme="minorHAnsi" w:hAnsiTheme="minorHAnsi" w:cstheme="minorHAnsi"/>
          <w:color w:val="0C3C60"/>
        </w:rPr>
      </w:pPr>
      <w:r w:rsidRPr="00C07F07">
        <w:rPr>
          <w:rStyle w:val="wixguard"/>
          <w:rFonts w:asciiTheme="minorHAnsi" w:hAnsiTheme="minorHAnsi" w:cstheme="minorHAnsi"/>
          <w:color w:val="0C3C60"/>
          <w:bdr w:val="none" w:sz="0" w:space="0" w:color="auto" w:frame="1"/>
        </w:rPr>
        <w:t>​</w:t>
      </w:r>
    </w:p>
    <w:p w14:paraId="3D97A452" w14:textId="77777777" w:rsidR="00D8727D" w:rsidRPr="00C07F07" w:rsidRDefault="00D8727D">
      <w:pPr>
        <w:rPr>
          <w:rFonts w:cstheme="minorHAnsi"/>
        </w:rPr>
      </w:pPr>
    </w:p>
    <w:sectPr w:rsidR="00D8727D" w:rsidRPr="00C07F07" w:rsidSect="00A81780">
      <w:pgSz w:w="11900" w:h="16840"/>
      <w:pgMar w:top="1440" w:right="96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BE9"/>
    <w:multiLevelType w:val="hybridMultilevel"/>
    <w:tmpl w:val="21FE7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36B6F"/>
    <w:multiLevelType w:val="hybridMultilevel"/>
    <w:tmpl w:val="AFC6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31C0"/>
    <w:multiLevelType w:val="hybridMultilevel"/>
    <w:tmpl w:val="A24847A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434027B9"/>
    <w:multiLevelType w:val="hybridMultilevel"/>
    <w:tmpl w:val="167AA47C"/>
    <w:lvl w:ilvl="0" w:tplc="BBE492DE">
      <w:start w:val="1"/>
      <w:numFmt w:val="bullet"/>
      <w:lvlText w:val="•"/>
      <w:lvlJc w:val="left"/>
      <w:pPr>
        <w:tabs>
          <w:tab w:val="num" w:pos="720"/>
        </w:tabs>
        <w:ind w:left="720" w:hanging="360"/>
      </w:pPr>
      <w:rPr>
        <w:rFonts w:ascii="Arial" w:hAnsi="Arial" w:hint="default"/>
      </w:rPr>
    </w:lvl>
    <w:lvl w:ilvl="1" w:tplc="B9CE9DAA">
      <w:start w:val="1"/>
      <w:numFmt w:val="bullet"/>
      <w:lvlText w:val="•"/>
      <w:lvlJc w:val="left"/>
      <w:pPr>
        <w:tabs>
          <w:tab w:val="num" w:pos="1440"/>
        </w:tabs>
        <w:ind w:left="1440" w:hanging="360"/>
      </w:pPr>
      <w:rPr>
        <w:rFonts w:ascii="Arial" w:hAnsi="Arial" w:hint="default"/>
      </w:rPr>
    </w:lvl>
    <w:lvl w:ilvl="2" w:tplc="0ECAD970" w:tentative="1">
      <w:start w:val="1"/>
      <w:numFmt w:val="bullet"/>
      <w:lvlText w:val="•"/>
      <w:lvlJc w:val="left"/>
      <w:pPr>
        <w:tabs>
          <w:tab w:val="num" w:pos="2160"/>
        </w:tabs>
        <w:ind w:left="2160" w:hanging="360"/>
      </w:pPr>
      <w:rPr>
        <w:rFonts w:ascii="Arial" w:hAnsi="Arial" w:hint="default"/>
      </w:rPr>
    </w:lvl>
    <w:lvl w:ilvl="3" w:tplc="2BC21E96" w:tentative="1">
      <w:start w:val="1"/>
      <w:numFmt w:val="bullet"/>
      <w:lvlText w:val="•"/>
      <w:lvlJc w:val="left"/>
      <w:pPr>
        <w:tabs>
          <w:tab w:val="num" w:pos="2880"/>
        </w:tabs>
        <w:ind w:left="2880" w:hanging="360"/>
      </w:pPr>
      <w:rPr>
        <w:rFonts w:ascii="Arial" w:hAnsi="Arial" w:hint="default"/>
      </w:rPr>
    </w:lvl>
    <w:lvl w:ilvl="4" w:tplc="D37A9946" w:tentative="1">
      <w:start w:val="1"/>
      <w:numFmt w:val="bullet"/>
      <w:lvlText w:val="•"/>
      <w:lvlJc w:val="left"/>
      <w:pPr>
        <w:tabs>
          <w:tab w:val="num" w:pos="3600"/>
        </w:tabs>
        <w:ind w:left="3600" w:hanging="360"/>
      </w:pPr>
      <w:rPr>
        <w:rFonts w:ascii="Arial" w:hAnsi="Arial" w:hint="default"/>
      </w:rPr>
    </w:lvl>
    <w:lvl w:ilvl="5" w:tplc="916C5A56" w:tentative="1">
      <w:start w:val="1"/>
      <w:numFmt w:val="bullet"/>
      <w:lvlText w:val="•"/>
      <w:lvlJc w:val="left"/>
      <w:pPr>
        <w:tabs>
          <w:tab w:val="num" w:pos="4320"/>
        </w:tabs>
        <w:ind w:left="4320" w:hanging="360"/>
      </w:pPr>
      <w:rPr>
        <w:rFonts w:ascii="Arial" w:hAnsi="Arial" w:hint="default"/>
      </w:rPr>
    </w:lvl>
    <w:lvl w:ilvl="6" w:tplc="0B287904" w:tentative="1">
      <w:start w:val="1"/>
      <w:numFmt w:val="bullet"/>
      <w:lvlText w:val="•"/>
      <w:lvlJc w:val="left"/>
      <w:pPr>
        <w:tabs>
          <w:tab w:val="num" w:pos="5040"/>
        </w:tabs>
        <w:ind w:left="5040" w:hanging="360"/>
      </w:pPr>
      <w:rPr>
        <w:rFonts w:ascii="Arial" w:hAnsi="Arial" w:hint="default"/>
      </w:rPr>
    </w:lvl>
    <w:lvl w:ilvl="7" w:tplc="243E9FD0" w:tentative="1">
      <w:start w:val="1"/>
      <w:numFmt w:val="bullet"/>
      <w:lvlText w:val="•"/>
      <w:lvlJc w:val="left"/>
      <w:pPr>
        <w:tabs>
          <w:tab w:val="num" w:pos="5760"/>
        </w:tabs>
        <w:ind w:left="5760" w:hanging="360"/>
      </w:pPr>
      <w:rPr>
        <w:rFonts w:ascii="Arial" w:hAnsi="Arial" w:hint="default"/>
      </w:rPr>
    </w:lvl>
    <w:lvl w:ilvl="8" w:tplc="843682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E5135AD"/>
    <w:multiLevelType w:val="hybridMultilevel"/>
    <w:tmpl w:val="FC6A3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314760"/>
    <w:multiLevelType w:val="hybridMultilevel"/>
    <w:tmpl w:val="03320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6413C3"/>
    <w:multiLevelType w:val="hybridMultilevel"/>
    <w:tmpl w:val="1946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86"/>
    <w:rsid w:val="00114D04"/>
    <w:rsid w:val="001C4B86"/>
    <w:rsid w:val="003455D2"/>
    <w:rsid w:val="00381596"/>
    <w:rsid w:val="003A5239"/>
    <w:rsid w:val="0059184F"/>
    <w:rsid w:val="005A0483"/>
    <w:rsid w:val="005D59CB"/>
    <w:rsid w:val="00651BDD"/>
    <w:rsid w:val="00665FA1"/>
    <w:rsid w:val="007A4683"/>
    <w:rsid w:val="007A5182"/>
    <w:rsid w:val="00891072"/>
    <w:rsid w:val="008B008E"/>
    <w:rsid w:val="008C48CA"/>
    <w:rsid w:val="00922C73"/>
    <w:rsid w:val="00992213"/>
    <w:rsid w:val="009B7713"/>
    <w:rsid w:val="00A40B3C"/>
    <w:rsid w:val="00A65123"/>
    <w:rsid w:val="00A71FD4"/>
    <w:rsid w:val="00A81780"/>
    <w:rsid w:val="00AF6D12"/>
    <w:rsid w:val="00B02D3E"/>
    <w:rsid w:val="00B71252"/>
    <w:rsid w:val="00C07F07"/>
    <w:rsid w:val="00C16DA9"/>
    <w:rsid w:val="00C834A9"/>
    <w:rsid w:val="00CC5A41"/>
    <w:rsid w:val="00D8727D"/>
    <w:rsid w:val="00E21866"/>
    <w:rsid w:val="00E87728"/>
    <w:rsid w:val="00E946BA"/>
    <w:rsid w:val="00F62BF2"/>
    <w:rsid w:val="00FA174D"/>
    <w:rsid w:val="00FA3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D615"/>
  <w15:chartTrackingRefBased/>
  <w15:docId w15:val="{291E7343-CEDA-B04E-B1A2-2524C9E7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7D"/>
    <w:pPr>
      <w:ind w:left="720"/>
      <w:contextualSpacing/>
    </w:pPr>
    <w:rPr>
      <w:rFonts w:ascii="Arial" w:eastAsia="Times New Roman" w:hAnsi="Arial" w:cs="Times New Roman"/>
      <w:sz w:val="20"/>
      <w:szCs w:val="20"/>
      <w:lang w:eastAsia="en-GB"/>
    </w:rPr>
  </w:style>
  <w:style w:type="paragraph" w:styleId="NormalWeb">
    <w:name w:val="Normal (Web)"/>
    <w:basedOn w:val="Normal"/>
    <w:uiPriority w:val="99"/>
    <w:semiHidden/>
    <w:unhideWhenUsed/>
    <w:rsid w:val="00AF6D12"/>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A71FD4"/>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A71FD4"/>
  </w:style>
  <w:style w:type="character" w:styleId="Hyperlink">
    <w:name w:val="Hyperlink"/>
    <w:basedOn w:val="DefaultParagraphFont"/>
    <w:uiPriority w:val="99"/>
    <w:unhideWhenUsed/>
    <w:rsid w:val="00A65123"/>
    <w:rPr>
      <w:color w:val="0563C1" w:themeColor="hyperlink"/>
      <w:u w:val="single"/>
    </w:rPr>
  </w:style>
  <w:style w:type="character" w:customStyle="1" w:styleId="UnresolvedMention1">
    <w:name w:val="Unresolved Mention1"/>
    <w:basedOn w:val="DefaultParagraphFont"/>
    <w:uiPriority w:val="99"/>
    <w:semiHidden/>
    <w:unhideWhenUsed/>
    <w:rsid w:val="00A65123"/>
    <w:rPr>
      <w:color w:val="605E5C"/>
      <w:shd w:val="clear" w:color="auto" w:fill="E1DFDD"/>
    </w:rPr>
  </w:style>
  <w:style w:type="character" w:styleId="Strong">
    <w:name w:val="Strong"/>
    <w:basedOn w:val="DefaultParagraphFont"/>
    <w:uiPriority w:val="22"/>
    <w:qFormat/>
    <w:rsid w:val="0059184F"/>
    <w:rPr>
      <w:b/>
      <w:bCs/>
    </w:rPr>
  </w:style>
  <w:style w:type="character" w:customStyle="1" w:styleId="apple-converted-space">
    <w:name w:val="apple-converted-space"/>
    <w:basedOn w:val="DefaultParagraphFont"/>
    <w:rsid w:val="0059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7101">
      <w:bodyDiv w:val="1"/>
      <w:marLeft w:val="0"/>
      <w:marRight w:val="0"/>
      <w:marTop w:val="0"/>
      <w:marBottom w:val="0"/>
      <w:divBdr>
        <w:top w:val="none" w:sz="0" w:space="0" w:color="auto"/>
        <w:left w:val="none" w:sz="0" w:space="0" w:color="auto"/>
        <w:bottom w:val="none" w:sz="0" w:space="0" w:color="auto"/>
        <w:right w:val="none" w:sz="0" w:space="0" w:color="auto"/>
      </w:divBdr>
    </w:div>
    <w:div w:id="560098634">
      <w:bodyDiv w:val="1"/>
      <w:marLeft w:val="0"/>
      <w:marRight w:val="0"/>
      <w:marTop w:val="0"/>
      <w:marBottom w:val="0"/>
      <w:divBdr>
        <w:top w:val="none" w:sz="0" w:space="0" w:color="auto"/>
        <w:left w:val="none" w:sz="0" w:space="0" w:color="auto"/>
        <w:bottom w:val="none" w:sz="0" w:space="0" w:color="auto"/>
        <w:right w:val="none" w:sz="0" w:space="0" w:color="auto"/>
      </w:divBdr>
    </w:div>
    <w:div w:id="1166168382">
      <w:bodyDiv w:val="1"/>
      <w:marLeft w:val="0"/>
      <w:marRight w:val="0"/>
      <w:marTop w:val="0"/>
      <w:marBottom w:val="0"/>
      <w:divBdr>
        <w:top w:val="none" w:sz="0" w:space="0" w:color="auto"/>
        <w:left w:val="none" w:sz="0" w:space="0" w:color="auto"/>
        <w:bottom w:val="none" w:sz="0" w:space="0" w:color="auto"/>
        <w:right w:val="none" w:sz="0" w:space="0" w:color="auto"/>
      </w:divBdr>
    </w:div>
    <w:div w:id="1296181434">
      <w:bodyDiv w:val="1"/>
      <w:marLeft w:val="0"/>
      <w:marRight w:val="0"/>
      <w:marTop w:val="0"/>
      <w:marBottom w:val="0"/>
      <w:divBdr>
        <w:top w:val="none" w:sz="0" w:space="0" w:color="auto"/>
        <w:left w:val="none" w:sz="0" w:space="0" w:color="auto"/>
        <w:bottom w:val="none" w:sz="0" w:space="0" w:color="auto"/>
        <w:right w:val="none" w:sz="0" w:space="0" w:color="auto"/>
      </w:divBdr>
    </w:div>
    <w:div w:id="1395933964">
      <w:bodyDiv w:val="1"/>
      <w:marLeft w:val="0"/>
      <w:marRight w:val="0"/>
      <w:marTop w:val="0"/>
      <w:marBottom w:val="0"/>
      <w:divBdr>
        <w:top w:val="none" w:sz="0" w:space="0" w:color="auto"/>
        <w:left w:val="none" w:sz="0" w:space="0" w:color="auto"/>
        <w:bottom w:val="none" w:sz="0" w:space="0" w:color="auto"/>
        <w:right w:val="none" w:sz="0" w:space="0" w:color="auto"/>
      </w:divBdr>
      <w:divsChild>
        <w:div w:id="254021898">
          <w:marLeft w:val="806"/>
          <w:marRight w:val="0"/>
          <w:marTop w:val="75"/>
          <w:marBottom w:val="0"/>
          <w:divBdr>
            <w:top w:val="none" w:sz="0" w:space="0" w:color="auto"/>
            <w:left w:val="none" w:sz="0" w:space="0" w:color="auto"/>
            <w:bottom w:val="none" w:sz="0" w:space="0" w:color="auto"/>
            <w:right w:val="none" w:sz="0" w:space="0" w:color="auto"/>
          </w:divBdr>
        </w:div>
        <w:div w:id="474185566">
          <w:marLeft w:val="806"/>
          <w:marRight w:val="0"/>
          <w:marTop w:val="75"/>
          <w:marBottom w:val="0"/>
          <w:divBdr>
            <w:top w:val="none" w:sz="0" w:space="0" w:color="auto"/>
            <w:left w:val="none" w:sz="0" w:space="0" w:color="auto"/>
            <w:bottom w:val="none" w:sz="0" w:space="0" w:color="auto"/>
            <w:right w:val="none" w:sz="0" w:space="0" w:color="auto"/>
          </w:divBdr>
        </w:div>
        <w:div w:id="1757901524">
          <w:marLeft w:val="806"/>
          <w:marRight w:val="0"/>
          <w:marTop w:val="75"/>
          <w:marBottom w:val="0"/>
          <w:divBdr>
            <w:top w:val="none" w:sz="0" w:space="0" w:color="auto"/>
            <w:left w:val="none" w:sz="0" w:space="0" w:color="auto"/>
            <w:bottom w:val="none" w:sz="0" w:space="0" w:color="auto"/>
            <w:right w:val="none" w:sz="0" w:space="0" w:color="auto"/>
          </w:divBdr>
        </w:div>
      </w:divsChild>
    </w:div>
    <w:div w:id="1412897449">
      <w:bodyDiv w:val="1"/>
      <w:marLeft w:val="0"/>
      <w:marRight w:val="0"/>
      <w:marTop w:val="0"/>
      <w:marBottom w:val="0"/>
      <w:divBdr>
        <w:top w:val="none" w:sz="0" w:space="0" w:color="auto"/>
        <w:left w:val="none" w:sz="0" w:space="0" w:color="auto"/>
        <w:bottom w:val="none" w:sz="0" w:space="0" w:color="auto"/>
        <w:right w:val="none" w:sz="0" w:space="0" w:color="auto"/>
      </w:divBdr>
    </w:div>
    <w:div w:id="1856268140">
      <w:bodyDiv w:val="1"/>
      <w:marLeft w:val="0"/>
      <w:marRight w:val="0"/>
      <w:marTop w:val="0"/>
      <w:marBottom w:val="0"/>
      <w:divBdr>
        <w:top w:val="none" w:sz="0" w:space="0" w:color="auto"/>
        <w:left w:val="none" w:sz="0" w:space="0" w:color="auto"/>
        <w:bottom w:val="none" w:sz="0" w:space="0" w:color="auto"/>
        <w:right w:val="none" w:sz="0" w:space="0" w:color="auto"/>
      </w:divBdr>
    </w:div>
    <w:div w:id="20228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78694BD11F94B9316ED0C5B5ACACE" ma:contentTypeVersion="0" ma:contentTypeDescription="Create a new document." ma:contentTypeScope="" ma:versionID="cfc2933215a9e56b784dfd51c79a543d">
  <xsd:schema xmlns:xsd="http://www.w3.org/2001/XMLSchema" xmlns:xs="http://www.w3.org/2001/XMLSchema" xmlns:p="http://schemas.microsoft.com/office/2006/metadata/properties" targetNamespace="http://schemas.microsoft.com/office/2006/metadata/properties" ma:root="true" ma:fieldsID="8c6df79aeca9a2af54f49a2a28b638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EE3AF-8C8B-4FD5-A3D2-15F728B0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7D5CB-B90F-4B1A-9093-4F74CB60C366}">
  <ds:schemaRefs>
    <ds:schemaRef ds:uri="http://schemas.microsoft.com/sharepoint/v3/contenttype/forms"/>
  </ds:schemaRefs>
</ds:datastoreItem>
</file>

<file path=customXml/itemProps3.xml><?xml version="1.0" encoding="utf-8"?>
<ds:datastoreItem xmlns:ds="http://schemas.openxmlformats.org/officeDocument/2006/customXml" ds:itemID="{AA36F4A2-4037-4A9F-A774-4E833F10D727}">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Johnson</dc:creator>
  <cp:keywords/>
  <dc:description/>
  <cp:lastModifiedBy>DeniseRogers</cp:lastModifiedBy>
  <cp:revision>2</cp:revision>
  <cp:lastPrinted>2026-01-23T12:18:00Z</cp:lastPrinted>
  <dcterms:created xsi:type="dcterms:W3CDTF">2026-01-23T15:23:00Z</dcterms:created>
  <dcterms:modified xsi:type="dcterms:W3CDTF">2026-01-23T15:23:00Z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0x0101008E678694BD11F94B9316ED0C5B5ACACE</vt:lpwstr>
  </property>
</Properties>
</file>